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D8B" w:rsidRPr="000C6987" w:rsidRDefault="00AF0A6E" w:rsidP="00F91F4B">
      <w:pPr>
        <w:jc w:val="center"/>
        <w:rPr>
          <w:rFonts w:eastAsia="Times New Roman" w:cs="Times New Roman"/>
          <w:b/>
          <w:color w:val="000000"/>
          <w:szCs w:val="24"/>
          <w:lang w:eastAsia="lt-LT"/>
        </w:rPr>
      </w:pPr>
      <w:r w:rsidRPr="000C6987">
        <w:rPr>
          <w:rFonts w:eastAsia="Times New Roman" w:cs="Times New Roman"/>
          <w:b/>
          <w:color w:val="000000"/>
          <w:szCs w:val="24"/>
          <w:lang w:eastAsia="lt-LT"/>
        </w:rPr>
        <w:t>2018</w:t>
      </w:r>
      <w:r w:rsidR="00CD345E" w:rsidRPr="000C6987">
        <w:rPr>
          <w:rFonts w:eastAsia="Times New Roman" w:cs="Times New Roman"/>
          <w:b/>
          <w:color w:val="000000"/>
          <w:szCs w:val="24"/>
          <w:lang w:eastAsia="lt-LT"/>
        </w:rPr>
        <w:t>-0</w:t>
      </w:r>
      <w:r w:rsidRPr="000C6987">
        <w:rPr>
          <w:rFonts w:eastAsia="Times New Roman" w:cs="Times New Roman"/>
          <w:b/>
          <w:color w:val="000000"/>
          <w:szCs w:val="24"/>
          <w:lang w:eastAsia="lt-LT"/>
        </w:rPr>
        <w:t>5</w:t>
      </w:r>
      <w:r w:rsidR="00CD345E" w:rsidRPr="000C6987">
        <w:rPr>
          <w:rFonts w:eastAsia="Times New Roman" w:cs="Times New Roman"/>
          <w:b/>
          <w:color w:val="000000"/>
          <w:szCs w:val="24"/>
          <w:lang w:eastAsia="lt-LT"/>
        </w:rPr>
        <w:t>-</w:t>
      </w:r>
      <w:r w:rsidRPr="000C6987">
        <w:rPr>
          <w:rFonts w:eastAsia="Times New Roman" w:cs="Times New Roman"/>
          <w:b/>
          <w:color w:val="000000"/>
          <w:szCs w:val="24"/>
          <w:lang w:eastAsia="lt-LT"/>
        </w:rPr>
        <w:t>29</w:t>
      </w:r>
      <w:r w:rsidR="00CD345E" w:rsidRPr="000C6987">
        <w:rPr>
          <w:rFonts w:eastAsia="Times New Roman" w:cs="Times New Roman"/>
          <w:b/>
          <w:color w:val="000000"/>
          <w:szCs w:val="24"/>
          <w:lang w:eastAsia="lt-LT"/>
        </w:rPr>
        <w:t xml:space="preserve"> vykusio darbuotojų anoniminės an</w:t>
      </w:r>
      <w:bookmarkStart w:id="0" w:name="_GoBack"/>
      <w:bookmarkEnd w:id="0"/>
      <w:r w:rsidR="00CD345E" w:rsidRPr="000C6987">
        <w:rPr>
          <w:rFonts w:eastAsia="Times New Roman" w:cs="Times New Roman"/>
          <w:b/>
          <w:color w:val="000000"/>
          <w:szCs w:val="24"/>
          <w:lang w:eastAsia="lt-LT"/>
        </w:rPr>
        <w:t>ketos "Darbuotojų tolerancijos korupcijai nustatymas" rezultatai</w:t>
      </w:r>
      <w:r w:rsidR="005F2460" w:rsidRPr="000C6987">
        <w:rPr>
          <w:rFonts w:eastAsia="Times New Roman" w:cs="Times New Roman"/>
          <w:b/>
          <w:color w:val="000000"/>
          <w:szCs w:val="24"/>
          <w:lang w:eastAsia="lt-LT"/>
        </w:rPr>
        <w:t>.</w:t>
      </w:r>
    </w:p>
    <w:p w:rsidR="002964B8" w:rsidRPr="000C6987" w:rsidRDefault="0086316C" w:rsidP="00201FC1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0C6987">
        <w:rPr>
          <w:rFonts w:cs="Times New Roman"/>
          <w:szCs w:val="24"/>
        </w:rPr>
        <w:t xml:space="preserve">Anketavimo </w:t>
      </w:r>
      <w:r w:rsidR="00A9624A" w:rsidRPr="000C6987">
        <w:rPr>
          <w:rFonts w:cs="Times New Roman"/>
          <w:szCs w:val="24"/>
        </w:rPr>
        <w:t>metu</w:t>
      </w:r>
      <w:r w:rsidRPr="000C6987">
        <w:rPr>
          <w:rFonts w:cs="Times New Roman"/>
          <w:szCs w:val="24"/>
        </w:rPr>
        <w:t xml:space="preserve"> SODROS duomenimis įstaigoje</w:t>
      </w:r>
      <w:r w:rsidR="00A9624A" w:rsidRPr="000C6987">
        <w:rPr>
          <w:rFonts w:cs="Times New Roman"/>
          <w:szCs w:val="24"/>
        </w:rPr>
        <w:t xml:space="preserve"> dirbo</w:t>
      </w:r>
      <w:r w:rsidR="002964B8" w:rsidRPr="000C6987">
        <w:rPr>
          <w:rFonts w:cs="Times New Roman"/>
          <w:szCs w:val="24"/>
        </w:rPr>
        <w:t xml:space="preserve"> </w:t>
      </w:r>
      <w:r w:rsidR="00AF0A6E" w:rsidRPr="000C6987">
        <w:rPr>
          <w:rFonts w:cs="Times New Roman"/>
          <w:szCs w:val="24"/>
        </w:rPr>
        <w:t>72</w:t>
      </w:r>
      <w:r w:rsidR="002964B8" w:rsidRPr="000C6987">
        <w:rPr>
          <w:rFonts w:cs="Times New Roman"/>
          <w:szCs w:val="24"/>
        </w:rPr>
        <w:t xml:space="preserve"> darbuotojai</w:t>
      </w:r>
      <w:r w:rsidR="00A9624A" w:rsidRPr="000C6987">
        <w:rPr>
          <w:rFonts w:cs="Times New Roman"/>
          <w:szCs w:val="24"/>
        </w:rPr>
        <w:t xml:space="preserve"> (įskaitant vaiko priežiūros atostogose esančius asmenis)</w:t>
      </w:r>
      <w:r w:rsidR="002964B8" w:rsidRPr="000C6987">
        <w:rPr>
          <w:rFonts w:cs="Times New Roman"/>
          <w:szCs w:val="24"/>
        </w:rPr>
        <w:t xml:space="preserve">, į anketos klausimus atsakė </w:t>
      </w:r>
      <w:r w:rsidR="00C36878" w:rsidRPr="000C6987">
        <w:rPr>
          <w:rFonts w:cs="Times New Roman"/>
          <w:szCs w:val="24"/>
        </w:rPr>
        <w:t>5</w:t>
      </w:r>
      <w:r w:rsidR="00384539" w:rsidRPr="000C6987">
        <w:rPr>
          <w:rFonts w:cs="Times New Roman"/>
          <w:szCs w:val="24"/>
        </w:rPr>
        <w:t>8</w:t>
      </w:r>
      <w:r w:rsidR="002964B8" w:rsidRPr="000C6987">
        <w:rPr>
          <w:rFonts w:cs="Times New Roman"/>
          <w:szCs w:val="24"/>
        </w:rPr>
        <w:t xml:space="preserve">, tai sudaro </w:t>
      </w:r>
      <w:r w:rsidR="00886280" w:rsidRPr="000C6987">
        <w:rPr>
          <w:rFonts w:cs="Times New Roman"/>
          <w:szCs w:val="24"/>
        </w:rPr>
        <w:t>80</w:t>
      </w:r>
      <w:r w:rsidR="002964B8" w:rsidRPr="000C6987">
        <w:rPr>
          <w:rFonts w:cs="Times New Roman"/>
          <w:szCs w:val="24"/>
        </w:rPr>
        <w:t xml:space="preserve"> proc. visų respondentų, kadangi skaičius viršija 50 proc. anketavimas laikomas įvykdytu.</w:t>
      </w:r>
    </w:p>
    <w:p w:rsidR="002964B8" w:rsidRPr="000C6987" w:rsidRDefault="00A9624A" w:rsidP="00201FC1">
      <w:pPr>
        <w:spacing w:line="240" w:lineRule="auto"/>
        <w:jc w:val="both"/>
        <w:rPr>
          <w:rFonts w:cs="Times New Roman"/>
          <w:szCs w:val="24"/>
        </w:rPr>
      </w:pPr>
      <w:r w:rsidRPr="000C6987">
        <w:rPr>
          <w:rFonts w:cs="Times New Roman"/>
          <w:szCs w:val="24"/>
        </w:rPr>
        <w:t>A</w:t>
      </w:r>
      <w:r w:rsidR="002964B8" w:rsidRPr="000C6987">
        <w:rPr>
          <w:rFonts w:cs="Times New Roman"/>
          <w:szCs w:val="24"/>
        </w:rPr>
        <w:t xml:space="preserve">tliekant tolimesnę duomenų analizę </w:t>
      </w:r>
      <w:r w:rsidR="0041528B" w:rsidRPr="000C6987">
        <w:rPr>
          <w:rFonts w:cs="Times New Roman"/>
          <w:szCs w:val="24"/>
        </w:rPr>
        <w:t>5</w:t>
      </w:r>
      <w:r w:rsidR="00886280" w:rsidRPr="000C6987">
        <w:rPr>
          <w:rFonts w:cs="Times New Roman"/>
          <w:szCs w:val="24"/>
        </w:rPr>
        <w:t>8</w:t>
      </w:r>
      <w:r w:rsidRPr="000C6987">
        <w:rPr>
          <w:rFonts w:cs="Times New Roman"/>
          <w:szCs w:val="24"/>
        </w:rPr>
        <w:t xml:space="preserve"> </w:t>
      </w:r>
      <w:r w:rsidR="002964B8" w:rsidRPr="000C6987">
        <w:rPr>
          <w:rFonts w:cs="Times New Roman"/>
          <w:szCs w:val="24"/>
        </w:rPr>
        <w:t>atsakiusiųjų skaičių laikysime 100 proc.</w:t>
      </w:r>
      <w:r w:rsidRPr="000C6987">
        <w:rPr>
          <w:rFonts w:cs="Times New Roman"/>
          <w:szCs w:val="24"/>
        </w:rPr>
        <w:t xml:space="preserve"> darbuotojų.</w:t>
      </w:r>
    </w:p>
    <w:p w:rsidR="005F2460" w:rsidRPr="000C6987" w:rsidRDefault="002964B8" w:rsidP="00006312">
      <w:pPr>
        <w:pStyle w:val="Sraopastraipa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cs="Times New Roman"/>
          <w:color w:val="000000"/>
          <w:spacing w:val="-4"/>
          <w:szCs w:val="24"/>
        </w:rPr>
      </w:pPr>
      <w:r w:rsidRPr="000C6987">
        <w:rPr>
          <w:rFonts w:cs="Times New Roman"/>
          <w:szCs w:val="24"/>
        </w:rPr>
        <w:t xml:space="preserve">Į klausimą </w:t>
      </w:r>
      <w:r w:rsidR="002E2037" w:rsidRPr="000C6987">
        <w:rPr>
          <w:rFonts w:cs="Times New Roman"/>
          <w:szCs w:val="24"/>
        </w:rPr>
        <w:t>„</w:t>
      </w:r>
      <w:r w:rsidR="005F2460" w:rsidRPr="000C6987">
        <w:rPr>
          <w:rFonts w:cs="Times New Roman"/>
          <w:color w:val="000000"/>
          <w:spacing w:val="-4"/>
          <w:szCs w:val="24"/>
        </w:rPr>
        <w:t>Ar įstaigoje yra paplitusi situacija, kai darbuotojams norima papildomai atsilyginti už atliktą darbą? 2 darbuotojai (</w:t>
      </w:r>
      <w:r w:rsidR="00201FC1" w:rsidRPr="000C6987">
        <w:rPr>
          <w:rFonts w:cs="Times New Roman"/>
          <w:color w:val="000000"/>
          <w:spacing w:val="-4"/>
          <w:szCs w:val="24"/>
        </w:rPr>
        <w:t>3</w:t>
      </w:r>
      <w:r w:rsidR="005F2460" w:rsidRPr="000C6987">
        <w:rPr>
          <w:rFonts w:cs="Times New Roman"/>
          <w:color w:val="000000"/>
          <w:spacing w:val="-4"/>
          <w:szCs w:val="24"/>
        </w:rPr>
        <w:t xml:space="preserve"> proc.) mano, jog tokia praktika paplitusi, </w:t>
      </w:r>
      <w:r w:rsidR="00B56353" w:rsidRPr="000C6987">
        <w:rPr>
          <w:rFonts w:cs="Times New Roman"/>
          <w:color w:val="000000"/>
          <w:spacing w:val="-4"/>
          <w:szCs w:val="24"/>
        </w:rPr>
        <w:t>4</w:t>
      </w:r>
      <w:r w:rsidR="00201FC1" w:rsidRPr="000C6987">
        <w:rPr>
          <w:rFonts w:cs="Times New Roman"/>
          <w:color w:val="000000"/>
          <w:spacing w:val="-4"/>
          <w:szCs w:val="24"/>
        </w:rPr>
        <w:t>5</w:t>
      </w:r>
      <w:r w:rsidR="005F2460" w:rsidRPr="000C6987">
        <w:rPr>
          <w:rFonts w:cs="Times New Roman"/>
          <w:color w:val="000000"/>
          <w:spacing w:val="-4"/>
          <w:szCs w:val="24"/>
        </w:rPr>
        <w:t xml:space="preserve"> darbuotoja</w:t>
      </w:r>
      <w:r w:rsidR="00201FC1" w:rsidRPr="000C6987">
        <w:rPr>
          <w:rFonts w:cs="Times New Roman"/>
          <w:color w:val="000000"/>
          <w:spacing w:val="-4"/>
          <w:szCs w:val="24"/>
        </w:rPr>
        <w:t>i (78</w:t>
      </w:r>
      <w:r w:rsidR="005F2460" w:rsidRPr="000C6987">
        <w:rPr>
          <w:rFonts w:cs="Times New Roman"/>
          <w:color w:val="000000"/>
          <w:spacing w:val="-4"/>
          <w:szCs w:val="24"/>
        </w:rPr>
        <w:t xml:space="preserve"> proc.) pažymėjo, jog  nemano, kad papildomo atlygio siūlymas yra paplitęs įstaigoje</w:t>
      </w:r>
      <w:r w:rsidR="00201FC1" w:rsidRPr="000C6987">
        <w:rPr>
          <w:rFonts w:cs="Times New Roman"/>
          <w:color w:val="000000"/>
          <w:spacing w:val="-4"/>
          <w:szCs w:val="24"/>
        </w:rPr>
        <w:t>, likusieji negali atsakyti/ nežino</w:t>
      </w:r>
      <w:r w:rsidR="005F2460" w:rsidRPr="000C6987">
        <w:rPr>
          <w:rFonts w:cs="Times New Roman"/>
          <w:color w:val="000000"/>
          <w:spacing w:val="-4"/>
          <w:szCs w:val="24"/>
        </w:rPr>
        <w:t xml:space="preserve">. </w:t>
      </w:r>
    </w:p>
    <w:p w:rsidR="005F2460" w:rsidRPr="000C6987" w:rsidRDefault="00C746D3" w:rsidP="00006312">
      <w:pPr>
        <w:autoSpaceDE w:val="0"/>
        <w:autoSpaceDN w:val="0"/>
        <w:adjustRightInd w:val="0"/>
        <w:ind w:left="284" w:hanging="284"/>
        <w:jc w:val="both"/>
        <w:rPr>
          <w:rFonts w:cs="Times New Roman"/>
          <w:color w:val="000000"/>
          <w:spacing w:val="-4"/>
          <w:szCs w:val="24"/>
        </w:rPr>
      </w:pPr>
      <w:r w:rsidRPr="000C6987">
        <w:rPr>
          <w:lang w:eastAsia="lt-L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1146175</wp:posOffset>
            </wp:positionH>
            <wp:positionV relativeFrom="paragraph">
              <wp:posOffset>90170</wp:posOffset>
            </wp:positionV>
            <wp:extent cx="3625215" cy="1590040"/>
            <wp:effectExtent l="0" t="0" r="13335" b="10160"/>
            <wp:wrapSquare wrapText="bothSides"/>
            <wp:docPr id="1" name="Diagra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2460" w:rsidRPr="000C6987" w:rsidRDefault="005F2460" w:rsidP="00006312">
      <w:pPr>
        <w:autoSpaceDE w:val="0"/>
        <w:autoSpaceDN w:val="0"/>
        <w:adjustRightInd w:val="0"/>
        <w:ind w:left="284" w:hanging="284"/>
        <w:jc w:val="both"/>
        <w:rPr>
          <w:rFonts w:cs="Times New Roman"/>
          <w:color w:val="000000"/>
          <w:spacing w:val="-4"/>
          <w:szCs w:val="24"/>
        </w:rPr>
      </w:pPr>
    </w:p>
    <w:p w:rsidR="005F2460" w:rsidRPr="000C6987" w:rsidRDefault="005F2460" w:rsidP="00006312">
      <w:pPr>
        <w:autoSpaceDE w:val="0"/>
        <w:autoSpaceDN w:val="0"/>
        <w:adjustRightInd w:val="0"/>
        <w:ind w:left="284" w:hanging="284"/>
        <w:jc w:val="both"/>
        <w:rPr>
          <w:rFonts w:cs="Times New Roman"/>
          <w:color w:val="000000"/>
          <w:spacing w:val="-4"/>
          <w:szCs w:val="24"/>
        </w:rPr>
      </w:pPr>
    </w:p>
    <w:p w:rsidR="005F2460" w:rsidRPr="000C6987" w:rsidRDefault="005F2460" w:rsidP="00006312">
      <w:pPr>
        <w:autoSpaceDE w:val="0"/>
        <w:autoSpaceDN w:val="0"/>
        <w:adjustRightInd w:val="0"/>
        <w:ind w:left="284" w:hanging="284"/>
        <w:jc w:val="both"/>
        <w:rPr>
          <w:rFonts w:cs="Times New Roman"/>
          <w:color w:val="000000"/>
          <w:spacing w:val="-4"/>
          <w:szCs w:val="24"/>
        </w:rPr>
      </w:pPr>
    </w:p>
    <w:p w:rsidR="005F2460" w:rsidRPr="000C6987" w:rsidRDefault="005F2460" w:rsidP="00006312">
      <w:pPr>
        <w:autoSpaceDE w:val="0"/>
        <w:autoSpaceDN w:val="0"/>
        <w:adjustRightInd w:val="0"/>
        <w:ind w:left="284" w:hanging="284"/>
        <w:jc w:val="both"/>
        <w:rPr>
          <w:rFonts w:cs="Times New Roman"/>
          <w:color w:val="000000"/>
          <w:spacing w:val="-4"/>
          <w:szCs w:val="24"/>
        </w:rPr>
      </w:pPr>
    </w:p>
    <w:p w:rsidR="00095419" w:rsidRPr="000C6987" w:rsidRDefault="00095419" w:rsidP="00095419">
      <w:pPr>
        <w:pStyle w:val="Sraopastraipa"/>
        <w:autoSpaceDE w:val="0"/>
        <w:autoSpaceDN w:val="0"/>
        <w:adjustRightInd w:val="0"/>
        <w:ind w:left="284"/>
        <w:jc w:val="both"/>
        <w:rPr>
          <w:rFonts w:cs="Times New Roman"/>
          <w:color w:val="000000"/>
          <w:szCs w:val="24"/>
        </w:rPr>
      </w:pPr>
    </w:p>
    <w:p w:rsidR="00EC0E27" w:rsidRPr="000C6987" w:rsidRDefault="002964B8" w:rsidP="00006312">
      <w:pPr>
        <w:pStyle w:val="Sraopastraipa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cs="Times New Roman"/>
          <w:color w:val="000000"/>
          <w:szCs w:val="24"/>
        </w:rPr>
      </w:pPr>
      <w:r w:rsidRPr="000C6987">
        <w:rPr>
          <w:rFonts w:cs="Times New Roman"/>
          <w:szCs w:val="24"/>
        </w:rPr>
        <w:t xml:space="preserve">Į klausimą </w:t>
      </w:r>
      <w:r w:rsidR="00115A96" w:rsidRPr="000C6987">
        <w:rPr>
          <w:rFonts w:cs="Times New Roman"/>
          <w:szCs w:val="24"/>
        </w:rPr>
        <w:t>”</w:t>
      </w:r>
      <w:r w:rsidR="00EC0E27" w:rsidRPr="000C6987">
        <w:rPr>
          <w:rFonts w:cs="Times New Roman"/>
          <w:color w:val="000000"/>
          <w:szCs w:val="24"/>
        </w:rPr>
        <w:t xml:space="preserve"> Ar yra buvę situacijų, kai Jums ar Jūsų kolegai buvo siūlomas kyšis? </w:t>
      </w:r>
      <w:r w:rsidR="00B56353" w:rsidRPr="000C6987">
        <w:rPr>
          <w:rFonts w:cs="Times New Roman"/>
          <w:color w:val="000000"/>
          <w:szCs w:val="24"/>
        </w:rPr>
        <w:t>5</w:t>
      </w:r>
      <w:r w:rsidR="00201FC1" w:rsidRPr="000C6987">
        <w:rPr>
          <w:rFonts w:cs="Times New Roman"/>
          <w:color w:val="000000"/>
          <w:szCs w:val="24"/>
        </w:rPr>
        <w:t>6 respondentai (97</w:t>
      </w:r>
      <w:r w:rsidR="00EC0E27" w:rsidRPr="000C6987">
        <w:rPr>
          <w:rFonts w:cs="Times New Roman"/>
          <w:color w:val="000000"/>
          <w:szCs w:val="24"/>
        </w:rPr>
        <w:t xml:space="preserve"> proc.) atsakė, jog ne ir 1 asmuo nurodė, jog kyšis buvo siūlytas.</w:t>
      </w:r>
    </w:p>
    <w:p w:rsidR="00EC0E27" w:rsidRPr="000C6987" w:rsidRDefault="00201FC1" w:rsidP="00006312">
      <w:pPr>
        <w:autoSpaceDE w:val="0"/>
        <w:autoSpaceDN w:val="0"/>
        <w:adjustRightInd w:val="0"/>
        <w:ind w:left="284" w:hanging="284"/>
        <w:jc w:val="both"/>
        <w:rPr>
          <w:rFonts w:cs="Times New Roman"/>
          <w:color w:val="000000"/>
          <w:szCs w:val="24"/>
        </w:rPr>
      </w:pPr>
      <w:r w:rsidRPr="000C6987">
        <w:rPr>
          <w:lang w:eastAsia="lt-L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1130300</wp:posOffset>
            </wp:positionH>
            <wp:positionV relativeFrom="paragraph">
              <wp:posOffset>38735</wp:posOffset>
            </wp:positionV>
            <wp:extent cx="3402965" cy="1542415"/>
            <wp:effectExtent l="0" t="0" r="6985" b="635"/>
            <wp:wrapSquare wrapText="bothSides"/>
            <wp:docPr id="5" name="Diagrama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0E27" w:rsidRPr="000C6987" w:rsidRDefault="00EC0E27" w:rsidP="00006312">
      <w:pPr>
        <w:autoSpaceDE w:val="0"/>
        <w:autoSpaceDN w:val="0"/>
        <w:adjustRightInd w:val="0"/>
        <w:ind w:left="284" w:hanging="284"/>
        <w:jc w:val="both"/>
        <w:rPr>
          <w:rFonts w:cs="Times New Roman"/>
          <w:color w:val="000000"/>
          <w:szCs w:val="24"/>
        </w:rPr>
      </w:pPr>
    </w:p>
    <w:p w:rsidR="00EC0E27" w:rsidRPr="000C6987" w:rsidRDefault="00EC0E27" w:rsidP="00006312">
      <w:pPr>
        <w:autoSpaceDE w:val="0"/>
        <w:autoSpaceDN w:val="0"/>
        <w:adjustRightInd w:val="0"/>
        <w:ind w:left="284" w:hanging="284"/>
        <w:jc w:val="both"/>
        <w:rPr>
          <w:rFonts w:cs="Times New Roman"/>
          <w:color w:val="000000"/>
          <w:szCs w:val="24"/>
        </w:rPr>
      </w:pPr>
    </w:p>
    <w:p w:rsidR="00EC0E27" w:rsidRPr="000C6987" w:rsidRDefault="00EC0E27" w:rsidP="00006312">
      <w:pPr>
        <w:autoSpaceDE w:val="0"/>
        <w:autoSpaceDN w:val="0"/>
        <w:adjustRightInd w:val="0"/>
        <w:ind w:left="284" w:hanging="284"/>
        <w:jc w:val="both"/>
        <w:rPr>
          <w:rFonts w:cs="Times New Roman"/>
          <w:color w:val="000000"/>
          <w:szCs w:val="24"/>
        </w:rPr>
      </w:pPr>
    </w:p>
    <w:p w:rsidR="00EC0E27" w:rsidRPr="000C6987" w:rsidRDefault="00EC0E27" w:rsidP="00006312">
      <w:pPr>
        <w:autoSpaceDE w:val="0"/>
        <w:autoSpaceDN w:val="0"/>
        <w:adjustRightInd w:val="0"/>
        <w:ind w:left="284" w:hanging="284"/>
        <w:jc w:val="both"/>
        <w:rPr>
          <w:rFonts w:cs="Times New Roman"/>
          <w:color w:val="000000"/>
          <w:szCs w:val="24"/>
        </w:rPr>
      </w:pPr>
    </w:p>
    <w:p w:rsidR="001F652E" w:rsidRPr="000C6987" w:rsidRDefault="001F652E" w:rsidP="00006312">
      <w:pPr>
        <w:pStyle w:val="Sraopastraipa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cs="Times New Roman"/>
          <w:color w:val="000000"/>
          <w:spacing w:val="-4"/>
          <w:szCs w:val="24"/>
        </w:rPr>
      </w:pPr>
      <w:r w:rsidRPr="000C6987">
        <w:rPr>
          <w:rFonts w:cs="Times New Roman"/>
          <w:color w:val="000000"/>
          <w:spacing w:val="-4"/>
          <w:szCs w:val="24"/>
        </w:rPr>
        <w:t>Jeigu buvo siūlomas kyšis, kokia forma jis buvo siūlomas</w:t>
      </w:r>
      <w:r w:rsidR="00415E93" w:rsidRPr="000C6987">
        <w:rPr>
          <w:rFonts w:cs="Times New Roman"/>
          <w:color w:val="000000"/>
          <w:spacing w:val="-4"/>
          <w:szCs w:val="24"/>
        </w:rPr>
        <w:t xml:space="preserve">? </w:t>
      </w:r>
      <w:r w:rsidRPr="000C6987">
        <w:rPr>
          <w:rFonts w:cs="Times New Roman"/>
          <w:color w:val="000000"/>
          <w:spacing w:val="-4"/>
          <w:szCs w:val="24"/>
        </w:rPr>
        <w:t xml:space="preserve">Į šį klausimą </w:t>
      </w:r>
      <w:r w:rsidR="00415E93" w:rsidRPr="000C6987">
        <w:rPr>
          <w:rFonts w:cs="Times New Roman"/>
          <w:color w:val="000000"/>
          <w:spacing w:val="-4"/>
          <w:szCs w:val="24"/>
        </w:rPr>
        <w:t>turėjo atsakyti tik tie respondentai, kurie 2 klausime atsakėte „Taip“, tačiau, kad buvo siū</w:t>
      </w:r>
      <w:r w:rsidR="00201FC1" w:rsidRPr="000C6987">
        <w:rPr>
          <w:rFonts w:cs="Times New Roman"/>
          <w:color w:val="000000"/>
          <w:spacing w:val="-4"/>
          <w:szCs w:val="24"/>
        </w:rPr>
        <w:t>lomi Maisto produktai pažymėjo 4</w:t>
      </w:r>
      <w:r w:rsidR="00415E93" w:rsidRPr="000C6987">
        <w:rPr>
          <w:rFonts w:cs="Times New Roman"/>
          <w:color w:val="000000"/>
          <w:spacing w:val="-4"/>
          <w:szCs w:val="24"/>
        </w:rPr>
        <w:t xml:space="preserve"> apklausos dalyviai</w:t>
      </w:r>
      <w:r w:rsidR="00186BA9" w:rsidRPr="000C6987">
        <w:rPr>
          <w:rFonts w:cs="Times New Roman"/>
          <w:color w:val="000000"/>
          <w:spacing w:val="-4"/>
          <w:szCs w:val="24"/>
        </w:rPr>
        <w:t xml:space="preserve"> (</w:t>
      </w:r>
      <w:r w:rsidR="00201FC1" w:rsidRPr="000C6987">
        <w:rPr>
          <w:rFonts w:cs="Times New Roman"/>
          <w:color w:val="000000"/>
          <w:spacing w:val="-4"/>
          <w:szCs w:val="24"/>
        </w:rPr>
        <w:t>7</w:t>
      </w:r>
      <w:r w:rsidR="00186BA9" w:rsidRPr="000C6987">
        <w:rPr>
          <w:rFonts w:cs="Times New Roman"/>
          <w:color w:val="000000"/>
          <w:spacing w:val="-4"/>
          <w:szCs w:val="24"/>
        </w:rPr>
        <w:t xml:space="preserve"> proc.)</w:t>
      </w:r>
      <w:r w:rsidR="00415E93" w:rsidRPr="000C6987">
        <w:rPr>
          <w:rFonts w:cs="Times New Roman"/>
          <w:color w:val="000000"/>
          <w:spacing w:val="-4"/>
          <w:szCs w:val="24"/>
        </w:rPr>
        <w:t>.</w:t>
      </w:r>
    </w:p>
    <w:p w:rsidR="00DB7089" w:rsidRPr="000C6987" w:rsidRDefault="00DB7089" w:rsidP="00006312">
      <w:pPr>
        <w:pStyle w:val="Sraopastraipa"/>
        <w:autoSpaceDE w:val="0"/>
        <w:autoSpaceDN w:val="0"/>
        <w:adjustRightInd w:val="0"/>
        <w:ind w:left="284" w:hanging="284"/>
        <w:jc w:val="both"/>
        <w:rPr>
          <w:rFonts w:cs="Times New Roman"/>
          <w:color w:val="000000"/>
          <w:spacing w:val="-4"/>
          <w:szCs w:val="24"/>
        </w:rPr>
      </w:pPr>
    </w:p>
    <w:p w:rsidR="00415E93" w:rsidRPr="000C6987" w:rsidRDefault="00415E93" w:rsidP="00006312">
      <w:pPr>
        <w:pStyle w:val="Sraopastraipa"/>
        <w:numPr>
          <w:ilvl w:val="0"/>
          <w:numId w:val="2"/>
        </w:numPr>
        <w:ind w:left="284" w:hanging="284"/>
        <w:jc w:val="both"/>
        <w:rPr>
          <w:rFonts w:cs="Times New Roman"/>
          <w:color w:val="000000" w:themeColor="text1"/>
          <w:szCs w:val="24"/>
        </w:rPr>
      </w:pPr>
      <w:r w:rsidRPr="000C6987">
        <w:rPr>
          <w:rFonts w:cs="Times New Roman"/>
          <w:color w:val="000000"/>
          <w:spacing w:val="-4"/>
          <w:szCs w:val="24"/>
        </w:rPr>
        <w:t xml:space="preserve">Norint sužinoti, ar darbuotojai </w:t>
      </w:r>
      <w:r w:rsidRPr="000C6987">
        <w:rPr>
          <w:rFonts w:cs="Times New Roman"/>
          <w:color w:val="000000"/>
          <w:szCs w:val="24"/>
        </w:rPr>
        <w:t>pranešė, jog Jiems ar Jų kolegai buvo siūlomas kyšis</w:t>
      </w:r>
      <w:r w:rsidR="00DB7089" w:rsidRPr="000C6987">
        <w:rPr>
          <w:rFonts w:cs="Times New Roman"/>
          <w:color w:val="000000"/>
          <w:szCs w:val="24"/>
        </w:rPr>
        <w:t xml:space="preserve">, užduotas klausimas, į kurį turėjo atsakyti tik tie asmenys, kurie </w:t>
      </w:r>
      <w:r w:rsidRPr="000C6987">
        <w:rPr>
          <w:rFonts w:cs="Times New Roman"/>
          <w:color w:val="000000"/>
          <w:szCs w:val="24"/>
        </w:rPr>
        <w:t>2 klausime atsakė</w:t>
      </w:r>
      <w:r w:rsidR="00DB7089" w:rsidRPr="000C6987">
        <w:rPr>
          <w:rFonts w:cs="Times New Roman"/>
          <w:color w:val="000000"/>
          <w:szCs w:val="24"/>
        </w:rPr>
        <w:t xml:space="preserve"> „Taip“</w:t>
      </w:r>
      <w:r w:rsidRPr="000C6987">
        <w:rPr>
          <w:rFonts w:cs="Times New Roman"/>
          <w:color w:val="000000"/>
          <w:szCs w:val="24"/>
        </w:rPr>
        <w:t>.</w:t>
      </w:r>
      <w:r w:rsidR="00DB7089" w:rsidRPr="000C6987">
        <w:rPr>
          <w:rFonts w:cs="Times New Roman"/>
          <w:color w:val="000000"/>
          <w:szCs w:val="24"/>
        </w:rPr>
        <w:t xml:space="preserve"> </w:t>
      </w:r>
      <w:r w:rsidRPr="000C6987">
        <w:rPr>
          <w:rFonts w:cs="Times New Roman"/>
          <w:color w:val="000000"/>
          <w:szCs w:val="24"/>
        </w:rPr>
        <w:t> </w:t>
      </w:r>
      <w:r w:rsidR="00B56353" w:rsidRPr="000C6987">
        <w:rPr>
          <w:rFonts w:cs="Times New Roman"/>
          <w:color w:val="000000"/>
          <w:szCs w:val="24"/>
        </w:rPr>
        <w:t>Tačiau anketoje 1 asmuo nurodė, jog pranešė, tačiau nedetalizavo kam ir net 5 asmenys (9 proc.)</w:t>
      </w:r>
      <w:r w:rsidR="000F2153" w:rsidRPr="000C6987">
        <w:rPr>
          <w:rFonts w:cs="Times New Roman"/>
          <w:color w:val="000000"/>
          <w:szCs w:val="24"/>
        </w:rPr>
        <w:t xml:space="preserve"> nurodė, jog apie kyšio siūlymą jie nepranešė.</w:t>
      </w:r>
    </w:p>
    <w:p w:rsidR="00415E93" w:rsidRPr="000C6987" w:rsidRDefault="00095419" w:rsidP="00006312">
      <w:pPr>
        <w:autoSpaceDE w:val="0"/>
        <w:autoSpaceDN w:val="0"/>
        <w:adjustRightInd w:val="0"/>
        <w:jc w:val="both"/>
        <w:rPr>
          <w:rFonts w:cs="Times New Roman"/>
          <w:color w:val="000000"/>
          <w:spacing w:val="-4"/>
          <w:szCs w:val="24"/>
        </w:rPr>
      </w:pPr>
      <w:r w:rsidRPr="000C6987">
        <w:rPr>
          <w:rFonts w:cs="Times New Roman"/>
          <w:szCs w:val="24"/>
          <w:lang w:eastAsia="lt-L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219461</wp:posOffset>
            </wp:positionV>
            <wp:extent cx="3506470" cy="1597660"/>
            <wp:effectExtent l="0" t="0" r="17780" b="2540"/>
            <wp:wrapThrough wrapText="bothSides">
              <wp:wrapPolygon edited="0">
                <wp:start x="0" y="0"/>
                <wp:lineTo x="0" y="21377"/>
                <wp:lineTo x="21592" y="21377"/>
                <wp:lineTo x="21592" y="0"/>
                <wp:lineTo x="0" y="0"/>
              </wp:wrapPolygon>
            </wp:wrapThrough>
            <wp:docPr id="3" name="Diagrama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5E93" w:rsidRPr="000C6987" w:rsidRDefault="00415E93" w:rsidP="00006312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1F652E" w:rsidRPr="000C6987" w:rsidRDefault="001F652E" w:rsidP="00006312">
      <w:pPr>
        <w:spacing w:after="0" w:line="240" w:lineRule="auto"/>
        <w:jc w:val="both"/>
        <w:rPr>
          <w:rFonts w:cs="Times New Roman"/>
          <w:szCs w:val="24"/>
        </w:rPr>
      </w:pPr>
    </w:p>
    <w:p w:rsidR="00DB7089" w:rsidRPr="000C6987" w:rsidRDefault="00DB7089" w:rsidP="00006312">
      <w:pPr>
        <w:spacing w:after="0" w:line="240" w:lineRule="auto"/>
        <w:jc w:val="both"/>
        <w:rPr>
          <w:rFonts w:cs="Times New Roman"/>
          <w:szCs w:val="24"/>
        </w:rPr>
      </w:pPr>
    </w:p>
    <w:p w:rsidR="00DB7089" w:rsidRPr="000C6987" w:rsidRDefault="00DB7089" w:rsidP="00006312">
      <w:pPr>
        <w:spacing w:after="0" w:line="240" w:lineRule="auto"/>
        <w:jc w:val="both"/>
        <w:rPr>
          <w:rFonts w:cs="Times New Roman"/>
          <w:szCs w:val="24"/>
        </w:rPr>
      </w:pPr>
    </w:p>
    <w:p w:rsidR="00DB7089" w:rsidRPr="000C6987" w:rsidRDefault="00DB7089" w:rsidP="00006312">
      <w:pPr>
        <w:spacing w:after="0" w:line="240" w:lineRule="auto"/>
        <w:jc w:val="both"/>
        <w:rPr>
          <w:rFonts w:cs="Times New Roman"/>
          <w:szCs w:val="24"/>
        </w:rPr>
      </w:pPr>
    </w:p>
    <w:p w:rsidR="00DB7089" w:rsidRPr="000C6987" w:rsidRDefault="00DB7089" w:rsidP="00006312">
      <w:pPr>
        <w:spacing w:after="0" w:line="240" w:lineRule="auto"/>
        <w:jc w:val="both"/>
        <w:rPr>
          <w:rFonts w:cs="Times New Roman"/>
          <w:szCs w:val="24"/>
        </w:rPr>
      </w:pPr>
    </w:p>
    <w:p w:rsidR="00DB7089" w:rsidRPr="000C6987" w:rsidRDefault="00DB7089" w:rsidP="00006312">
      <w:pPr>
        <w:spacing w:after="0" w:line="240" w:lineRule="auto"/>
        <w:jc w:val="both"/>
        <w:rPr>
          <w:rFonts w:cs="Times New Roman"/>
          <w:szCs w:val="24"/>
        </w:rPr>
      </w:pPr>
    </w:p>
    <w:p w:rsidR="00DB7089" w:rsidRPr="000C6987" w:rsidRDefault="00DB7089" w:rsidP="00006312">
      <w:pPr>
        <w:spacing w:after="0" w:line="240" w:lineRule="auto"/>
        <w:jc w:val="both"/>
        <w:rPr>
          <w:rFonts w:cs="Times New Roman"/>
          <w:szCs w:val="24"/>
        </w:rPr>
      </w:pPr>
    </w:p>
    <w:p w:rsidR="00DB7089" w:rsidRPr="000C6987" w:rsidRDefault="00DB7089" w:rsidP="00006312">
      <w:pPr>
        <w:spacing w:after="0" w:line="240" w:lineRule="auto"/>
        <w:jc w:val="both"/>
        <w:rPr>
          <w:rFonts w:cs="Times New Roman"/>
          <w:szCs w:val="24"/>
        </w:rPr>
      </w:pPr>
    </w:p>
    <w:p w:rsidR="000F2153" w:rsidRPr="000C6987" w:rsidRDefault="000F2153" w:rsidP="00006312">
      <w:pPr>
        <w:pStyle w:val="Sraopastraipa"/>
        <w:numPr>
          <w:ilvl w:val="0"/>
          <w:numId w:val="2"/>
        </w:numPr>
        <w:jc w:val="both"/>
        <w:rPr>
          <w:rFonts w:cs="Times New Roman"/>
          <w:color w:val="000000" w:themeColor="text1"/>
          <w:szCs w:val="24"/>
        </w:rPr>
      </w:pPr>
      <w:r w:rsidRPr="000C6987">
        <w:rPr>
          <w:rFonts w:cs="Times New Roman"/>
          <w:color w:val="000000"/>
          <w:szCs w:val="24"/>
        </w:rPr>
        <w:t>Į klausimą, ar praneštumėte, jeigu ateityje Jūs susidurtumėte su korupcijos apraiškomis darbe</w:t>
      </w:r>
      <w:r w:rsidR="00095419" w:rsidRPr="000C6987">
        <w:rPr>
          <w:rFonts w:cs="Times New Roman"/>
          <w:color w:val="000000"/>
          <w:szCs w:val="24"/>
        </w:rPr>
        <w:t>, atsakymai pasiskirstė taip: 57</w:t>
      </w:r>
      <w:r w:rsidRPr="000C6987">
        <w:rPr>
          <w:rFonts w:cs="Times New Roman"/>
          <w:color w:val="000000"/>
          <w:szCs w:val="24"/>
        </w:rPr>
        <w:t xml:space="preserve"> proc. atsakiusiųjų nurodė, jog praneštų apie tokią veiką, 4</w:t>
      </w:r>
      <w:r w:rsidR="00095419" w:rsidRPr="000C6987">
        <w:rPr>
          <w:rFonts w:cs="Times New Roman"/>
          <w:color w:val="000000"/>
          <w:szCs w:val="24"/>
        </w:rPr>
        <w:t>0</w:t>
      </w:r>
      <w:r w:rsidRPr="000C6987">
        <w:rPr>
          <w:rFonts w:cs="Times New Roman"/>
          <w:color w:val="000000"/>
          <w:szCs w:val="24"/>
        </w:rPr>
        <w:t xml:space="preserve"> proc., </w:t>
      </w:r>
      <w:r w:rsidR="00095419" w:rsidRPr="000C6987">
        <w:rPr>
          <w:rFonts w:cs="Times New Roman"/>
          <w:color w:val="000000"/>
          <w:szCs w:val="24"/>
        </w:rPr>
        <w:t>negali atsakyti arba nežino ir 3</w:t>
      </w:r>
      <w:r w:rsidRPr="000C6987">
        <w:rPr>
          <w:rFonts w:cs="Times New Roman"/>
          <w:color w:val="000000"/>
          <w:szCs w:val="24"/>
        </w:rPr>
        <w:t xml:space="preserve"> proc. nieko neinformuotų. </w:t>
      </w:r>
    </w:p>
    <w:p w:rsidR="000F2153" w:rsidRPr="000C6987" w:rsidRDefault="000F2153" w:rsidP="00006312">
      <w:pPr>
        <w:pStyle w:val="Sraopastraipa"/>
        <w:jc w:val="both"/>
        <w:rPr>
          <w:rFonts w:cs="Times New Roman"/>
          <w:color w:val="000000" w:themeColor="text1"/>
          <w:szCs w:val="24"/>
        </w:rPr>
      </w:pPr>
    </w:p>
    <w:p w:rsidR="000F2153" w:rsidRPr="000C6987" w:rsidRDefault="00095419" w:rsidP="00006312">
      <w:pPr>
        <w:pStyle w:val="Sraopastraipa"/>
        <w:jc w:val="both"/>
        <w:rPr>
          <w:rFonts w:cs="Times New Roman"/>
          <w:color w:val="000000" w:themeColor="text1"/>
          <w:szCs w:val="24"/>
        </w:rPr>
      </w:pPr>
      <w:r w:rsidRPr="000C6987">
        <w:rPr>
          <w:lang w:eastAsia="lt-L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9553</wp:posOffset>
            </wp:positionV>
            <wp:extent cx="3753015" cy="1669774"/>
            <wp:effectExtent l="0" t="0" r="0" b="6985"/>
            <wp:wrapSquare wrapText="bothSides"/>
            <wp:docPr id="6" name="Diagrama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0F2153" w:rsidRPr="000C6987" w:rsidRDefault="000F2153" w:rsidP="00006312">
      <w:pPr>
        <w:pStyle w:val="Sraopastraipa"/>
        <w:jc w:val="both"/>
        <w:rPr>
          <w:rFonts w:cs="Times New Roman"/>
          <w:color w:val="000000" w:themeColor="text1"/>
          <w:szCs w:val="24"/>
        </w:rPr>
      </w:pPr>
    </w:p>
    <w:p w:rsidR="000F2153" w:rsidRPr="000C6987" w:rsidRDefault="000F2153" w:rsidP="00006312">
      <w:pPr>
        <w:pStyle w:val="Sraopastraipa"/>
        <w:jc w:val="both"/>
        <w:rPr>
          <w:rFonts w:cs="Times New Roman"/>
          <w:color w:val="000000" w:themeColor="text1"/>
          <w:szCs w:val="24"/>
        </w:rPr>
      </w:pPr>
    </w:p>
    <w:p w:rsidR="000F2153" w:rsidRPr="000C6987" w:rsidRDefault="000F2153" w:rsidP="00006312">
      <w:pPr>
        <w:pStyle w:val="Sraopastraipa"/>
        <w:jc w:val="both"/>
        <w:rPr>
          <w:rFonts w:cs="Times New Roman"/>
          <w:color w:val="000000" w:themeColor="text1"/>
          <w:szCs w:val="24"/>
        </w:rPr>
      </w:pPr>
    </w:p>
    <w:p w:rsidR="000F2153" w:rsidRPr="000C6987" w:rsidRDefault="000F2153" w:rsidP="00006312">
      <w:pPr>
        <w:pStyle w:val="Sraopastraipa"/>
        <w:jc w:val="both"/>
        <w:rPr>
          <w:rFonts w:cs="Times New Roman"/>
          <w:color w:val="000000" w:themeColor="text1"/>
          <w:szCs w:val="24"/>
        </w:rPr>
      </w:pPr>
    </w:p>
    <w:p w:rsidR="000F2153" w:rsidRPr="000C6987" w:rsidRDefault="000F2153" w:rsidP="00006312">
      <w:pPr>
        <w:pStyle w:val="Sraopastraipa"/>
        <w:jc w:val="both"/>
        <w:rPr>
          <w:rFonts w:cs="Times New Roman"/>
          <w:color w:val="000000" w:themeColor="text1"/>
          <w:szCs w:val="24"/>
        </w:rPr>
      </w:pPr>
    </w:p>
    <w:p w:rsidR="000F2153" w:rsidRPr="000C6987" w:rsidRDefault="000F2153" w:rsidP="00006312">
      <w:pPr>
        <w:pStyle w:val="Sraopastraipa"/>
        <w:jc w:val="both"/>
        <w:rPr>
          <w:rFonts w:cs="Times New Roman"/>
          <w:color w:val="000000" w:themeColor="text1"/>
          <w:szCs w:val="24"/>
        </w:rPr>
      </w:pPr>
    </w:p>
    <w:p w:rsidR="00115A96" w:rsidRPr="000C6987" w:rsidRDefault="00115A96" w:rsidP="00006312">
      <w:pPr>
        <w:jc w:val="both"/>
        <w:rPr>
          <w:rFonts w:cs="Times New Roman"/>
          <w:szCs w:val="24"/>
        </w:rPr>
      </w:pPr>
    </w:p>
    <w:p w:rsidR="000F2153" w:rsidRPr="000C6987" w:rsidRDefault="000F2153" w:rsidP="00006312">
      <w:pPr>
        <w:jc w:val="both"/>
        <w:rPr>
          <w:rFonts w:cs="Times New Roman"/>
          <w:szCs w:val="24"/>
        </w:rPr>
      </w:pPr>
    </w:p>
    <w:p w:rsidR="000F2153" w:rsidRPr="000C6987" w:rsidRDefault="006C309D" w:rsidP="00006312">
      <w:pPr>
        <w:pStyle w:val="Sraopastraipa"/>
        <w:numPr>
          <w:ilvl w:val="0"/>
          <w:numId w:val="2"/>
        </w:numPr>
        <w:jc w:val="both"/>
        <w:rPr>
          <w:rFonts w:cs="Times New Roman"/>
          <w:szCs w:val="24"/>
        </w:rPr>
      </w:pPr>
      <w:r w:rsidRPr="000C6987">
        <w:rPr>
          <w:rFonts w:cs="Times New Roman"/>
          <w:szCs w:val="24"/>
        </w:rPr>
        <w:t xml:space="preserve">Darbuotojų buvo paprašyta nurodyti ar jie žino, kur kreiptis dėl korupcinio pobūdžio veikos ir įvardinti konkrečiai į ką jie kreiptųsi. </w:t>
      </w:r>
      <w:r w:rsidR="000D59EF" w:rsidRPr="000C6987">
        <w:rPr>
          <w:rFonts w:cs="Times New Roman"/>
          <w:szCs w:val="24"/>
        </w:rPr>
        <w:t>7</w:t>
      </w:r>
      <w:r w:rsidR="00095419" w:rsidRPr="000C6987">
        <w:rPr>
          <w:rFonts w:cs="Times New Roman"/>
          <w:szCs w:val="24"/>
        </w:rPr>
        <w:t>9</w:t>
      </w:r>
      <w:r w:rsidR="000D59EF" w:rsidRPr="000C6987">
        <w:rPr>
          <w:rFonts w:cs="Times New Roman"/>
          <w:szCs w:val="24"/>
        </w:rPr>
        <w:t xml:space="preserve"> proc. pažymėjo, </w:t>
      </w:r>
      <w:r w:rsidR="00095419" w:rsidRPr="000C6987">
        <w:rPr>
          <w:rFonts w:cs="Times New Roman"/>
          <w:szCs w:val="24"/>
        </w:rPr>
        <w:t>jog žino į ką kreiptis, iš jų 2</w:t>
      </w:r>
      <w:r w:rsidR="00F66467" w:rsidRPr="000C6987">
        <w:rPr>
          <w:rFonts w:cs="Times New Roman"/>
          <w:szCs w:val="24"/>
        </w:rPr>
        <w:t>2</w:t>
      </w:r>
      <w:r w:rsidR="000D59EF" w:rsidRPr="000C6987">
        <w:rPr>
          <w:rFonts w:cs="Times New Roman"/>
          <w:szCs w:val="24"/>
        </w:rPr>
        <w:t xml:space="preserve"> proc. neįvardijo </w:t>
      </w:r>
      <w:r w:rsidR="00E452FC" w:rsidRPr="000C6987">
        <w:rPr>
          <w:rFonts w:cs="Times New Roman"/>
          <w:szCs w:val="24"/>
        </w:rPr>
        <w:t>nieko</w:t>
      </w:r>
      <w:r w:rsidR="000D59EF" w:rsidRPr="000C6987">
        <w:rPr>
          <w:rFonts w:cs="Times New Roman"/>
          <w:szCs w:val="24"/>
        </w:rPr>
        <w:t xml:space="preserve">, likusieji nurodė vieną arba </w:t>
      </w:r>
      <w:r w:rsidRPr="000C6987">
        <w:rPr>
          <w:rFonts w:cs="Times New Roman"/>
          <w:szCs w:val="24"/>
        </w:rPr>
        <w:t>kelis variantus</w:t>
      </w:r>
      <w:r w:rsidR="000D59EF" w:rsidRPr="000C6987">
        <w:rPr>
          <w:rFonts w:cs="Times New Roman"/>
          <w:szCs w:val="24"/>
        </w:rPr>
        <w:t>.</w:t>
      </w:r>
      <w:r w:rsidRPr="000C6987">
        <w:rPr>
          <w:rFonts w:cs="Times New Roman"/>
          <w:szCs w:val="24"/>
        </w:rPr>
        <w:t xml:space="preserve"> </w:t>
      </w:r>
      <w:r w:rsidR="000D59EF" w:rsidRPr="000C6987">
        <w:rPr>
          <w:rFonts w:cs="Times New Roman"/>
          <w:szCs w:val="24"/>
        </w:rPr>
        <w:t>D</w:t>
      </w:r>
      <w:r w:rsidRPr="000C6987">
        <w:rPr>
          <w:rFonts w:cs="Times New Roman"/>
          <w:szCs w:val="24"/>
        </w:rPr>
        <w:t xml:space="preserve">augiausia </w:t>
      </w:r>
      <w:r w:rsidR="000D59EF" w:rsidRPr="000C6987">
        <w:rPr>
          <w:rFonts w:cs="Times New Roman"/>
          <w:szCs w:val="24"/>
        </w:rPr>
        <w:t xml:space="preserve">darbuotojai </w:t>
      </w:r>
      <w:r w:rsidR="00F66467" w:rsidRPr="000C6987">
        <w:rPr>
          <w:rFonts w:cs="Times New Roman"/>
          <w:szCs w:val="24"/>
        </w:rPr>
        <w:t>(51</w:t>
      </w:r>
      <w:r w:rsidRPr="000C6987">
        <w:rPr>
          <w:rFonts w:cs="Times New Roman"/>
          <w:szCs w:val="24"/>
        </w:rPr>
        <w:t xml:space="preserve"> proc.) kreiptųsi į įstaigos vadovą ir tiesiogiai į Specialiųjų tyrimų tarnybą (2</w:t>
      </w:r>
      <w:r w:rsidR="00F66467" w:rsidRPr="000C6987">
        <w:rPr>
          <w:rFonts w:cs="Times New Roman"/>
          <w:szCs w:val="24"/>
        </w:rPr>
        <w:t>9</w:t>
      </w:r>
      <w:r w:rsidRPr="000C6987">
        <w:rPr>
          <w:rFonts w:cs="Times New Roman"/>
          <w:szCs w:val="24"/>
        </w:rPr>
        <w:t xml:space="preserve"> proc.). </w:t>
      </w:r>
    </w:p>
    <w:p w:rsidR="006C309D" w:rsidRPr="000C6987" w:rsidRDefault="006C309D" w:rsidP="00006312">
      <w:pPr>
        <w:pStyle w:val="Sraopastraipa"/>
        <w:jc w:val="both"/>
        <w:rPr>
          <w:rFonts w:cs="Times New Roman"/>
          <w:szCs w:val="24"/>
        </w:rPr>
      </w:pPr>
    </w:p>
    <w:p w:rsidR="006C309D" w:rsidRPr="000C6987" w:rsidRDefault="00095419" w:rsidP="00006312">
      <w:pPr>
        <w:pStyle w:val="Sraopastraipa"/>
        <w:jc w:val="both"/>
        <w:rPr>
          <w:rFonts w:cs="Times New Roman"/>
          <w:szCs w:val="24"/>
        </w:rPr>
      </w:pPr>
      <w:r w:rsidRPr="000C6987">
        <w:rPr>
          <w:lang w:eastAsia="lt-L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8587</wp:posOffset>
            </wp:positionV>
            <wp:extent cx="3967701" cy="2011680"/>
            <wp:effectExtent l="0" t="0" r="13970" b="7620"/>
            <wp:wrapSquare wrapText="bothSides"/>
            <wp:docPr id="7" name="Diagrama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6C309D" w:rsidRPr="000C6987" w:rsidRDefault="006C309D" w:rsidP="00006312">
      <w:pPr>
        <w:pStyle w:val="Sraopastraipa"/>
        <w:jc w:val="both"/>
        <w:rPr>
          <w:rFonts w:cs="Times New Roman"/>
          <w:szCs w:val="24"/>
        </w:rPr>
      </w:pPr>
    </w:p>
    <w:p w:rsidR="006C309D" w:rsidRPr="000C6987" w:rsidRDefault="006C309D" w:rsidP="00006312">
      <w:pPr>
        <w:pStyle w:val="Sraopastraipa"/>
        <w:jc w:val="both"/>
        <w:rPr>
          <w:rFonts w:cs="Times New Roman"/>
          <w:szCs w:val="24"/>
        </w:rPr>
      </w:pPr>
    </w:p>
    <w:p w:rsidR="006C309D" w:rsidRPr="000C6987" w:rsidRDefault="006C309D" w:rsidP="00006312">
      <w:pPr>
        <w:pStyle w:val="Sraopastraipa"/>
        <w:jc w:val="both"/>
        <w:rPr>
          <w:rFonts w:cs="Times New Roman"/>
          <w:szCs w:val="24"/>
        </w:rPr>
      </w:pPr>
    </w:p>
    <w:p w:rsidR="006C309D" w:rsidRPr="000C6987" w:rsidRDefault="006C309D" w:rsidP="00006312">
      <w:pPr>
        <w:pStyle w:val="Sraopastraipa"/>
        <w:jc w:val="both"/>
        <w:rPr>
          <w:rFonts w:cs="Times New Roman"/>
          <w:szCs w:val="24"/>
        </w:rPr>
      </w:pPr>
    </w:p>
    <w:p w:rsidR="006C309D" w:rsidRPr="000C6987" w:rsidRDefault="006C309D" w:rsidP="00006312">
      <w:pPr>
        <w:pStyle w:val="Sraopastraipa"/>
        <w:jc w:val="both"/>
        <w:rPr>
          <w:rFonts w:cs="Times New Roman"/>
          <w:szCs w:val="24"/>
        </w:rPr>
      </w:pPr>
    </w:p>
    <w:p w:rsidR="006C309D" w:rsidRPr="000C6987" w:rsidRDefault="006C309D" w:rsidP="00006312">
      <w:pPr>
        <w:pStyle w:val="Sraopastraipa"/>
        <w:jc w:val="both"/>
        <w:rPr>
          <w:rFonts w:cs="Times New Roman"/>
          <w:szCs w:val="24"/>
        </w:rPr>
      </w:pPr>
    </w:p>
    <w:p w:rsidR="006C309D" w:rsidRPr="000C6987" w:rsidRDefault="006C309D" w:rsidP="00006312">
      <w:pPr>
        <w:pStyle w:val="Sraopastraipa"/>
        <w:jc w:val="both"/>
        <w:rPr>
          <w:rFonts w:cs="Times New Roman"/>
          <w:szCs w:val="24"/>
        </w:rPr>
      </w:pPr>
    </w:p>
    <w:p w:rsidR="006C309D" w:rsidRPr="000C6987" w:rsidRDefault="006C309D" w:rsidP="00006312">
      <w:pPr>
        <w:pStyle w:val="Sraopastraipa"/>
        <w:jc w:val="both"/>
        <w:rPr>
          <w:rFonts w:cs="Times New Roman"/>
          <w:szCs w:val="24"/>
        </w:rPr>
      </w:pPr>
    </w:p>
    <w:p w:rsidR="006C309D" w:rsidRPr="000C6987" w:rsidRDefault="006C309D" w:rsidP="00006312">
      <w:pPr>
        <w:pStyle w:val="Sraopastraipa"/>
        <w:jc w:val="both"/>
        <w:rPr>
          <w:rFonts w:cs="Times New Roman"/>
          <w:szCs w:val="24"/>
        </w:rPr>
      </w:pPr>
    </w:p>
    <w:p w:rsidR="006C309D" w:rsidRPr="000C6987" w:rsidRDefault="006C309D" w:rsidP="00006312">
      <w:pPr>
        <w:pStyle w:val="Sraopastraipa"/>
        <w:jc w:val="both"/>
        <w:rPr>
          <w:rFonts w:cs="Times New Roman"/>
          <w:szCs w:val="24"/>
        </w:rPr>
      </w:pPr>
    </w:p>
    <w:p w:rsidR="006C309D" w:rsidRPr="000C6987" w:rsidRDefault="006C309D" w:rsidP="00006312">
      <w:pPr>
        <w:pStyle w:val="Sraopastraipa"/>
        <w:jc w:val="both"/>
        <w:rPr>
          <w:rFonts w:cs="Times New Roman"/>
          <w:szCs w:val="24"/>
        </w:rPr>
      </w:pPr>
    </w:p>
    <w:p w:rsidR="006C309D" w:rsidRPr="000C6987" w:rsidRDefault="006C309D" w:rsidP="00006312">
      <w:pPr>
        <w:pStyle w:val="Sraopastraipa"/>
        <w:jc w:val="both"/>
        <w:rPr>
          <w:rFonts w:cs="Times New Roman"/>
          <w:szCs w:val="24"/>
        </w:rPr>
      </w:pPr>
    </w:p>
    <w:p w:rsidR="008344E1" w:rsidRPr="000C6987" w:rsidRDefault="00DB0116" w:rsidP="00006312">
      <w:pPr>
        <w:pStyle w:val="Sraopastraipa"/>
        <w:numPr>
          <w:ilvl w:val="0"/>
          <w:numId w:val="2"/>
        </w:numPr>
        <w:jc w:val="both"/>
        <w:rPr>
          <w:rFonts w:cs="Times New Roman"/>
          <w:szCs w:val="24"/>
        </w:rPr>
      </w:pPr>
      <w:r w:rsidRPr="000C6987">
        <w:rPr>
          <w:rFonts w:cs="Times New Roman"/>
          <w:szCs w:val="24"/>
        </w:rPr>
        <w:t>Atsakymai į klausimą „Ar Jūs esate girdėję apie įstaigoje vykdomas korupcijos prevencijos priemones?“ pasiskirstė taip –</w:t>
      </w:r>
      <w:r w:rsidR="006F284A" w:rsidRPr="000C6987">
        <w:rPr>
          <w:rFonts w:cs="Times New Roman"/>
          <w:szCs w:val="24"/>
        </w:rPr>
        <w:t>46 asmenys (79</w:t>
      </w:r>
      <w:r w:rsidRPr="000C6987">
        <w:rPr>
          <w:rFonts w:cs="Times New Roman"/>
          <w:szCs w:val="24"/>
        </w:rPr>
        <w:t xml:space="preserve"> proc.</w:t>
      </w:r>
      <w:r w:rsidR="006F284A" w:rsidRPr="000C6987">
        <w:rPr>
          <w:rFonts w:cs="Times New Roman"/>
          <w:szCs w:val="24"/>
        </w:rPr>
        <w:t>)</w:t>
      </w:r>
      <w:r w:rsidRPr="000C6987">
        <w:rPr>
          <w:rFonts w:cs="Times New Roman"/>
          <w:szCs w:val="24"/>
        </w:rPr>
        <w:t xml:space="preserve"> apklausoje dalyvavusių respondentų teigė,</w:t>
      </w:r>
      <w:r w:rsidR="00A9624A" w:rsidRPr="000C6987">
        <w:rPr>
          <w:rFonts w:cs="Times New Roman"/>
          <w:szCs w:val="24"/>
        </w:rPr>
        <w:t xml:space="preserve"> jog</w:t>
      </w:r>
      <w:r w:rsidRPr="000C6987">
        <w:rPr>
          <w:rFonts w:cs="Times New Roman"/>
          <w:szCs w:val="24"/>
        </w:rPr>
        <w:t xml:space="preserve"> „taip, apie tokias priemones yra girdėję“, </w:t>
      </w:r>
      <w:r w:rsidR="006F284A" w:rsidRPr="000C6987">
        <w:rPr>
          <w:rFonts w:cs="Times New Roman"/>
          <w:szCs w:val="24"/>
        </w:rPr>
        <w:t>12 (21</w:t>
      </w:r>
      <w:r w:rsidRPr="000C6987">
        <w:rPr>
          <w:rFonts w:cs="Times New Roman"/>
          <w:szCs w:val="24"/>
        </w:rPr>
        <w:t xml:space="preserve"> proc.</w:t>
      </w:r>
      <w:r w:rsidR="006F284A" w:rsidRPr="000C6987">
        <w:rPr>
          <w:rFonts w:cs="Times New Roman"/>
          <w:szCs w:val="24"/>
        </w:rPr>
        <w:t>)</w:t>
      </w:r>
      <w:r w:rsidRPr="000C6987">
        <w:rPr>
          <w:rFonts w:cs="Times New Roman"/>
          <w:szCs w:val="24"/>
        </w:rPr>
        <w:t xml:space="preserve"> teigė, jog nėra girdėję</w:t>
      </w:r>
      <w:r w:rsidR="00A9624A" w:rsidRPr="000C6987">
        <w:rPr>
          <w:rFonts w:cs="Times New Roman"/>
          <w:szCs w:val="24"/>
        </w:rPr>
        <w:t xml:space="preserve"> apie jokias prevencines priemones</w:t>
      </w:r>
      <w:r w:rsidRPr="000C6987">
        <w:rPr>
          <w:rFonts w:cs="Times New Roman"/>
          <w:szCs w:val="24"/>
        </w:rPr>
        <w:t xml:space="preserve">. </w:t>
      </w:r>
    </w:p>
    <w:p w:rsidR="00DB0116" w:rsidRPr="000C6987" w:rsidRDefault="006F284A" w:rsidP="00006312">
      <w:pPr>
        <w:jc w:val="center"/>
        <w:rPr>
          <w:rFonts w:cs="Times New Roman"/>
          <w:szCs w:val="24"/>
        </w:rPr>
      </w:pPr>
      <w:r w:rsidRPr="000C6987">
        <w:rPr>
          <w:lang w:eastAsia="lt-LT"/>
        </w:rPr>
        <w:drawing>
          <wp:inline distT="0" distB="0" distL="0" distR="0" wp14:anchorId="10296FC1" wp14:editId="424B5A84">
            <wp:extent cx="3609892" cy="1717482"/>
            <wp:effectExtent l="0" t="0" r="10160" b="16510"/>
            <wp:docPr id="8" name="Diagrama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B0116" w:rsidRPr="000C6987" w:rsidRDefault="00DB0116" w:rsidP="006F284A">
      <w:pPr>
        <w:pStyle w:val="Sraopastraipa"/>
        <w:numPr>
          <w:ilvl w:val="0"/>
          <w:numId w:val="3"/>
        </w:numPr>
        <w:jc w:val="both"/>
        <w:rPr>
          <w:rFonts w:cs="Times New Roman"/>
          <w:szCs w:val="24"/>
        </w:rPr>
      </w:pPr>
      <w:r w:rsidRPr="000C6987">
        <w:rPr>
          <w:rFonts w:cs="Times New Roman"/>
          <w:szCs w:val="24"/>
        </w:rPr>
        <w:t xml:space="preserve">Asmenų, kurie nėra girdėję apie korupcijos prevencijos priemones paprašėme nurodyti </w:t>
      </w:r>
      <w:r w:rsidR="00E411BC" w:rsidRPr="000C6987">
        <w:rPr>
          <w:rFonts w:cs="Times New Roman"/>
          <w:szCs w:val="24"/>
        </w:rPr>
        <w:t xml:space="preserve">galimas </w:t>
      </w:r>
      <w:r w:rsidRPr="000C6987">
        <w:rPr>
          <w:rFonts w:cs="Times New Roman"/>
          <w:szCs w:val="24"/>
        </w:rPr>
        <w:t>priežast</w:t>
      </w:r>
      <w:r w:rsidR="00E411BC" w:rsidRPr="000C6987">
        <w:rPr>
          <w:rFonts w:cs="Times New Roman"/>
          <w:szCs w:val="24"/>
        </w:rPr>
        <w:t>is</w:t>
      </w:r>
      <w:r w:rsidRPr="000C6987">
        <w:rPr>
          <w:rFonts w:cs="Times New Roman"/>
          <w:szCs w:val="24"/>
        </w:rPr>
        <w:t>, dėl kuri</w:t>
      </w:r>
      <w:r w:rsidR="00E411BC" w:rsidRPr="000C6987">
        <w:rPr>
          <w:rFonts w:cs="Times New Roman"/>
          <w:szCs w:val="24"/>
        </w:rPr>
        <w:t>ų</w:t>
      </w:r>
      <w:r w:rsidRPr="000C6987">
        <w:rPr>
          <w:rFonts w:cs="Times New Roman"/>
          <w:szCs w:val="24"/>
        </w:rPr>
        <w:t xml:space="preserve">, jų manymų jie nėra informuoti apie įstaigoje vykdomą prevenciją. </w:t>
      </w:r>
      <w:r w:rsidR="00E81019" w:rsidRPr="000C6987">
        <w:rPr>
          <w:rFonts w:cs="Times New Roman"/>
          <w:szCs w:val="24"/>
        </w:rPr>
        <w:t>Nors negirdėjusiųjų apie prevenciją buvo 1</w:t>
      </w:r>
      <w:r w:rsidR="006F284A" w:rsidRPr="000C6987">
        <w:rPr>
          <w:rFonts w:cs="Times New Roman"/>
          <w:szCs w:val="24"/>
        </w:rPr>
        <w:t>2 asmenų, į šį klausimą atsakė 15</w:t>
      </w:r>
      <w:r w:rsidR="00E81019" w:rsidRPr="000C6987">
        <w:rPr>
          <w:rFonts w:cs="Times New Roman"/>
          <w:szCs w:val="24"/>
        </w:rPr>
        <w:t xml:space="preserve"> respondentų. </w:t>
      </w:r>
      <w:r w:rsidRPr="000C6987">
        <w:rPr>
          <w:rFonts w:cs="Times New Roman"/>
          <w:szCs w:val="24"/>
        </w:rPr>
        <w:t>Atsak</w:t>
      </w:r>
      <w:r w:rsidR="00E81019" w:rsidRPr="000C6987">
        <w:rPr>
          <w:rFonts w:cs="Times New Roman"/>
          <w:szCs w:val="24"/>
        </w:rPr>
        <w:t>ymai pasiskirstė netolygiai – 14</w:t>
      </w:r>
      <w:r w:rsidRPr="000C6987">
        <w:rPr>
          <w:rFonts w:cs="Times New Roman"/>
          <w:szCs w:val="24"/>
        </w:rPr>
        <w:t xml:space="preserve"> proc. </w:t>
      </w:r>
      <w:r w:rsidR="00E81019" w:rsidRPr="000C6987">
        <w:rPr>
          <w:rFonts w:cs="Times New Roman"/>
          <w:szCs w:val="24"/>
        </w:rPr>
        <w:t xml:space="preserve">atsakiusiųjų </w:t>
      </w:r>
      <w:r w:rsidRPr="000C6987">
        <w:rPr>
          <w:rFonts w:cs="Times New Roman"/>
          <w:szCs w:val="24"/>
        </w:rPr>
        <w:t xml:space="preserve">nurodė, jog net nežino, </w:t>
      </w:r>
      <w:r w:rsidRPr="000C6987">
        <w:rPr>
          <w:rFonts w:cs="Times New Roman"/>
          <w:szCs w:val="24"/>
        </w:rPr>
        <w:lastRenderedPageBreak/>
        <w:t>kad Kūdikių namuose yra vykdoma korupcijos prevencija</w:t>
      </w:r>
      <w:r w:rsidR="00E81019" w:rsidRPr="000C6987">
        <w:rPr>
          <w:rFonts w:cs="Times New Roman"/>
          <w:szCs w:val="24"/>
        </w:rPr>
        <w:t>,</w:t>
      </w:r>
      <w:r w:rsidRPr="000C6987">
        <w:rPr>
          <w:rFonts w:cs="Times New Roman"/>
          <w:szCs w:val="24"/>
        </w:rPr>
        <w:t xml:space="preserve"> </w:t>
      </w:r>
      <w:r w:rsidR="00E81019" w:rsidRPr="000C6987">
        <w:rPr>
          <w:rFonts w:cs="Times New Roman"/>
          <w:szCs w:val="24"/>
        </w:rPr>
        <w:t>79</w:t>
      </w:r>
      <w:r w:rsidRPr="000C6987">
        <w:rPr>
          <w:rFonts w:cs="Times New Roman"/>
          <w:szCs w:val="24"/>
        </w:rPr>
        <w:t xml:space="preserve"> proc. pasisakiusiųjų teigė, jog jiems tai man tai neaktualu, nes nėra susiję su tiesioginiu darbu </w:t>
      </w:r>
      <w:r w:rsidR="006F284A" w:rsidRPr="000C6987">
        <w:rPr>
          <w:rFonts w:cs="Times New Roman"/>
          <w:szCs w:val="24"/>
        </w:rPr>
        <w:t>po 1 respondentą pasirinko atsakymus</w:t>
      </w:r>
      <w:r w:rsidRPr="000C6987">
        <w:rPr>
          <w:rFonts w:cs="Times New Roman"/>
          <w:szCs w:val="24"/>
        </w:rPr>
        <w:t>, jog nežino, kur toki</w:t>
      </w:r>
      <w:r w:rsidR="00E81019" w:rsidRPr="000C6987">
        <w:rPr>
          <w:rFonts w:cs="Times New Roman"/>
          <w:szCs w:val="24"/>
        </w:rPr>
        <w:t>ą</w:t>
      </w:r>
      <w:r w:rsidRPr="000C6987">
        <w:rPr>
          <w:rFonts w:cs="Times New Roman"/>
          <w:szCs w:val="24"/>
        </w:rPr>
        <w:t xml:space="preserve"> informacij</w:t>
      </w:r>
      <w:r w:rsidR="00E81019" w:rsidRPr="000C6987">
        <w:rPr>
          <w:rFonts w:cs="Times New Roman"/>
          <w:szCs w:val="24"/>
        </w:rPr>
        <w:t>ą</w:t>
      </w:r>
      <w:r w:rsidRPr="000C6987">
        <w:rPr>
          <w:rFonts w:cs="Times New Roman"/>
          <w:szCs w:val="24"/>
        </w:rPr>
        <w:t xml:space="preserve"> rasti</w:t>
      </w:r>
      <w:r w:rsidR="006F284A" w:rsidRPr="000C6987">
        <w:rPr>
          <w:rFonts w:cs="Times New Roman"/>
          <w:szCs w:val="24"/>
        </w:rPr>
        <w:t xml:space="preserve"> ir kita</w:t>
      </w:r>
      <w:r w:rsidRPr="000C6987">
        <w:rPr>
          <w:rFonts w:cs="Times New Roman"/>
          <w:szCs w:val="24"/>
        </w:rPr>
        <w:t>.</w:t>
      </w:r>
    </w:p>
    <w:p w:rsidR="00E81019" w:rsidRPr="000C6987" w:rsidRDefault="00E411BC" w:rsidP="00006312">
      <w:pPr>
        <w:jc w:val="center"/>
        <w:rPr>
          <w:rFonts w:cs="Times New Roman"/>
          <w:szCs w:val="24"/>
        </w:rPr>
      </w:pPr>
      <w:r w:rsidRPr="000C6987">
        <w:rPr>
          <w:rFonts w:cs="Times New Roman"/>
          <w:szCs w:val="24"/>
          <w:lang w:eastAsia="lt-LT"/>
        </w:rPr>
        <w:drawing>
          <wp:inline distT="0" distB="0" distL="0" distR="0" wp14:anchorId="756A2887" wp14:editId="4DC90E41">
            <wp:extent cx="4508389" cy="2107096"/>
            <wp:effectExtent l="0" t="0" r="6985" b="7620"/>
            <wp:docPr id="11" name="Diagrama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86BA9" w:rsidRPr="000C6987" w:rsidRDefault="00F91F4B" w:rsidP="00F91F4B">
      <w:pPr>
        <w:tabs>
          <w:tab w:val="left" w:pos="709"/>
        </w:tabs>
        <w:jc w:val="both"/>
        <w:rPr>
          <w:rFonts w:cs="Times New Roman"/>
          <w:szCs w:val="24"/>
        </w:rPr>
      </w:pPr>
      <w:r w:rsidRPr="000C6987">
        <w:rPr>
          <w:rFonts w:cs="Times New Roman"/>
          <w:szCs w:val="24"/>
        </w:rPr>
        <w:tab/>
      </w:r>
      <w:r w:rsidR="0085256D" w:rsidRPr="000C6987">
        <w:rPr>
          <w:rFonts w:cs="Times New Roman"/>
          <w:szCs w:val="24"/>
        </w:rPr>
        <w:t>Apžvelgus anoniminės anketos duomenis, darytina išvada, jog Klaipėdos sutrikusio vystymosi kūdikių namuose nėra paplitusi situacija, kuomet darbuotojams siūloma papildomai atsilyginti</w:t>
      </w:r>
      <w:r w:rsidR="00186BA9" w:rsidRPr="000C6987">
        <w:rPr>
          <w:rFonts w:cs="Times New Roman"/>
          <w:szCs w:val="24"/>
        </w:rPr>
        <w:t xml:space="preserve">. Didžioji dauguma darbuotojų žino apie įstaigoje vykdomą antikorupcinį švietimą ir prevencines priemones, bei susidūrę su nusikalstama veika tikslingai kreiptųsi į įstaigos vadovą, Specialiųjų tyrimų tarnybą, savo tiesioginį vadovą ar už korupcijos prevenciją atsakingą asmenį. </w:t>
      </w:r>
      <w:r w:rsidR="00006312" w:rsidRPr="000C6987">
        <w:rPr>
          <w:rFonts w:cs="Times New Roman"/>
          <w:szCs w:val="24"/>
        </w:rPr>
        <w:t>Siektina, kad visi darbuotojai informuotų atsakingus asmenis apie neteisėtą veiką, todėl r</w:t>
      </w:r>
      <w:r w:rsidR="00186BA9" w:rsidRPr="000C6987">
        <w:rPr>
          <w:rFonts w:cs="Times New Roman"/>
          <w:szCs w:val="24"/>
        </w:rPr>
        <w:t xml:space="preserve">ekomenduotina tęsti įstaigoje vykdomas korupcijos prevencijos priemones, akcentuojant </w:t>
      </w:r>
      <w:r w:rsidR="00791F7B" w:rsidRPr="000C6987">
        <w:rPr>
          <w:rFonts w:cs="Times New Roman"/>
          <w:szCs w:val="24"/>
        </w:rPr>
        <w:t>gresiančią baudžiamąją atsakomybę už korupcinio p</w:t>
      </w:r>
      <w:r w:rsidR="00006312" w:rsidRPr="000C6987">
        <w:rPr>
          <w:rFonts w:cs="Times New Roman"/>
          <w:szCs w:val="24"/>
        </w:rPr>
        <w:t>obūdžio veiką ar informacijos su</w:t>
      </w:r>
      <w:r w:rsidR="00791F7B" w:rsidRPr="000C6987">
        <w:rPr>
          <w:rFonts w:cs="Times New Roman"/>
          <w:szCs w:val="24"/>
        </w:rPr>
        <w:t>sijusios su tokia veika slėpimą</w:t>
      </w:r>
      <w:r w:rsidR="00006312" w:rsidRPr="000C6987">
        <w:rPr>
          <w:rFonts w:cs="Times New Roman"/>
          <w:szCs w:val="24"/>
        </w:rPr>
        <w:t>.</w:t>
      </w:r>
    </w:p>
    <w:sectPr w:rsidR="00186BA9" w:rsidRPr="000C6987" w:rsidSect="002F2DB5">
      <w:headerReference w:type="default" r:id="rId15"/>
      <w:pgSz w:w="11906" w:h="16838"/>
      <w:pgMar w:top="1134" w:right="567" w:bottom="1134" w:left="1701" w:header="567" w:footer="567" w:gutter="0"/>
      <w:pgNumType w:chapStyle="2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589" w:rsidRDefault="00151589" w:rsidP="000C6987">
      <w:pPr>
        <w:spacing w:after="0" w:line="240" w:lineRule="auto"/>
      </w:pPr>
      <w:r>
        <w:separator/>
      </w:r>
    </w:p>
  </w:endnote>
  <w:endnote w:type="continuationSeparator" w:id="0">
    <w:p w:rsidR="00151589" w:rsidRDefault="00151589" w:rsidP="000C6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589" w:rsidRDefault="00151589" w:rsidP="000C6987">
      <w:pPr>
        <w:spacing w:after="0" w:line="240" w:lineRule="auto"/>
      </w:pPr>
      <w:r>
        <w:separator/>
      </w:r>
    </w:p>
  </w:footnote>
  <w:footnote w:type="continuationSeparator" w:id="0">
    <w:p w:rsidR="00151589" w:rsidRDefault="00151589" w:rsidP="000C6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466246"/>
      <w:docPartObj>
        <w:docPartGallery w:val="Page Numbers (Top of Page)"/>
        <w:docPartUnique/>
      </w:docPartObj>
    </w:sdtPr>
    <w:sdtContent>
      <w:p w:rsidR="000C6987" w:rsidRDefault="000C698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DB5">
          <w:rPr>
            <w:noProof/>
          </w:rPr>
          <w:t>3</w:t>
        </w:r>
        <w:r>
          <w:fldChar w:fldCharType="end"/>
        </w:r>
      </w:p>
    </w:sdtContent>
  </w:sdt>
  <w:p w:rsidR="000C6987" w:rsidRDefault="000C698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3DC6"/>
    <w:multiLevelType w:val="hybridMultilevel"/>
    <w:tmpl w:val="394459DA"/>
    <w:lvl w:ilvl="0" w:tplc="0427000F">
      <w:start w:val="1"/>
      <w:numFmt w:val="decimal"/>
      <w:lvlText w:val="%1."/>
      <w:lvlJc w:val="left"/>
      <w:pPr>
        <w:ind w:left="1070" w:hanging="360"/>
      </w:pPr>
    </w:lvl>
    <w:lvl w:ilvl="1" w:tplc="04270019">
      <w:start w:val="1"/>
      <w:numFmt w:val="lowerLetter"/>
      <w:lvlText w:val="%2."/>
      <w:lvlJc w:val="left"/>
      <w:pPr>
        <w:ind w:left="1353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78747EC"/>
    <w:multiLevelType w:val="multilevel"/>
    <w:tmpl w:val="6436F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DA61C50"/>
    <w:multiLevelType w:val="hybridMultilevel"/>
    <w:tmpl w:val="E47E7B78"/>
    <w:lvl w:ilvl="0" w:tplc="2FECF56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5E"/>
    <w:rsid w:val="00006312"/>
    <w:rsid w:val="00095419"/>
    <w:rsid w:val="000C6987"/>
    <w:rsid w:val="000D59EF"/>
    <w:rsid w:val="000F2153"/>
    <w:rsid w:val="00115A96"/>
    <w:rsid w:val="00151589"/>
    <w:rsid w:val="00186BA9"/>
    <w:rsid w:val="001A1915"/>
    <w:rsid w:val="001F652E"/>
    <w:rsid w:val="00201FC1"/>
    <w:rsid w:val="002964B8"/>
    <w:rsid w:val="002E2037"/>
    <w:rsid w:val="002F2DB5"/>
    <w:rsid w:val="003304F7"/>
    <w:rsid w:val="00384539"/>
    <w:rsid w:val="0041528B"/>
    <w:rsid w:val="00415E93"/>
    <w:rsid w:val="0056736E"/>
    <w:rsid w:val="005F2460"/>
    <w:rsid w:val="00604FC5"/>
    <w:rsid w:val="006C309D"/>
    <w:rsid w:val="006F284A"/>
    <w:rsid w:val="00791F7B"/>
    <w:rsid w:val="008344E1"/>
    <w:rsid w:val="0085256D"/>
    <w:rsid w:val="0086316C"/>
    <w:rsid w:val="00874862"/>
    <w:rsid w:val="00886280"/>
    <w:rsid w:val="009676C8"/>
    <w:rsid w:val="00A9624A"/>
    <w:rsid w:val="00AD0AAD"/>
    <w:rsid w:val="00AF0A6E"/>
    <w:rsid w:val="00B23F40"/>
    <w:rsid w:val="00B56353"/>
    <w:rsid w:val="00B80E85"/>
    <w:rsid w:val="00BA6F32"/>
    <w:rsid w:val="00BE4155"/>
    <w:rsid w:val="00C36878"/>
    <w:rsid w:val="00C64F56"/>
    <w:rsid w:val="00C746D3"/>
    <w:rsid w:val="00C90A56"/>
    <w:rsid w:val="00C92D8B"/>
    <w:rsid w:val="00CD345E"/>
    <w:rsid w:val="00DB0116"/>
    <w:rsid w:val="00DB7089"/>
    <w:rsid w:val="00E411BC"/>
    <w:rsid w:val="00E452FC"/>
    <w:rsid w:val="00E81019"/>
    <w:rsid w:val="00EC0E27"/>
    <w:rsid w:val="00F66467"/>
    <w:rsid w:val="00F71127"/>
    <w:rsid w:val="00F9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45B56E-C3BD-4445-B753-758AAD5B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71127"/>
    <w:pPr>
      <w:spacing w:after="200" w:line="276" w:lineRule="auto"/>
    </w:pPr>
    <w:rPr>
      <w:rFonts w:ascii="Times New Roman" w:eastAsiaTheme="minorEastAsia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link w:val="SraopastraipaDiagrama"/>
    <w:uiPriority w:val="34"/>
    <w:qFormat/>
    <w:rsid w:val="005F2460"/>
    <w:pPr>
      <w:spacing w:after="0" w:line="240" w:lineRule="auto"/>
      <w:ind w:left="720"/>
      <w:contextualSpacing/>
    </w:pPr>
    <w:rPr>
      <w:rFonts w:eastAsiaTheme="minorHAnsi"/>
    </w:rPr>
  </w:style>
  <w:style w:type="character" w:customStyle="1" w:styleId="SraopastraipaDiagrama">
    <w:name w:val="Sąrašo pastraipa Diagrama"/>
    <w:link w:val="Sraopastraipa"/>
    <w:uiPriority w:val="34"/>
    <w:rsid w:val="005F2460"/>
    <w:rPr>
      <w:rFonts w:ascii="Times New Roman" w:hAnsi="Times New Roman"/>
      <w:sz w:val="24"/>
    </w:rPr>
  </w:style>
  <w:style w:type="paragraph" w:styleId="Antrats">
    <w:name w:val="header"/>
    <w:basedOn w:val="prastasis"/>
    <w:link w:val="AntratsDiagrama"/>
    <w:uiPriority w:val="99"/>
    <w:unhideWhenUsed/>
    <w:rsid w:val="000C69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C6987"/>
    <w:rPr>
      <w:rFonts w:ascii="Times New Roman" w:eastAsiaTheme="minorEastAsia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0C69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C6987"/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artotojas\Desktop\Vaidos\Korupcijos%20prevencijai\Darbuotoju%20anketavimas%202017\Anonimines%20anketos%20analize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artotojas\Desktop\Vaidos\Korupcijos%20prevencijai\Darbuotoju%20anketavimas%202017\Anonimines%20anketos%20analize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sz="1050"/>
              <a:t>Ar įstaigoje yra paplitusi situacija, kai darbuotojams norima papildomai atsilyginti už atliktą darbą?</a:t>
            </a:r>
          </a:p>
        </c:rich>
      </c:tx>
      <c:layout>
        <c:manualLayout>
          <c:xMode val="edge"/>
          <c:yMode val="edge"/>
          <c:x val="0.15845820489477355"/>
          <c:y val="4.6295567604286193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barChart>
        <c:barDir val="col"/>
        <c:grouping val="clustered"/>
        <c:varyColors val="0"/>
        <c:ser>
          <c:idx val="5"/>
          <c:order val="5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'2018'!$A$5:$A$8</c15:sqref>
                  </c15:fullRef>
                </c:ext>
              </c:extLst>
              <c:f>'2018'!$A$6:$A$8</c:f>
              <c:strCache>
                <c:ptCount val="3"/>
                <c:pt idx="0">
                  <c:v>Taip, paplitusi</c:v>
                </c:pt>
                <c:pt idx="1">
                  <c:v>Ne, nepaplitusi</c:v>
                </c:pt>
                <c:pt idx="2">
                  <c:v>Negaliu atsakyti (nežinau)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'2018'!$G$5:$G$8</c15:sqref>
                  </c15:fullRef>
                </c:ext>
              </c:extLst>
              <c:f>'2018'!$G$6:$G$8</c:f>
              <c:numCache>
                <c:formatCode>General</c:formatCode>
                <c:ptCount val="3"/>
                <c:pt idx="0">
                  <c:v>2</c:v>
                </c:pt>
                <c:pt idx="1">
                  <c:v>45</c:v>
                </c:pt>
                <c:pt idx="2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13057608"/>
        <c:axId val="513058000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ullRef>
                          <c15:sqref>'2018'!$A$5:$A$8</c15:sqref>
                        </c15:fullRef>
                        <c15:formulaRef>
                          <c15:sqref>'2018'!$A$6:$A$8</c15:sqref>
                        </c15:formulaRef>
                      </c:ext>
                    </c:extLst>
                    <c:strCache>
                      <c:ptCount val="3"/>
                      <c:pt idx="0">
                        <c:v>Taip, paplitusi</c:v>
                      </c:pt>
                      <c:pt idx="1">
                        <c:v>Ne, nepaplitusi</c:v>
                      </c:pt>
                      <c:pt idx="2">
                        <c:v>Negaliu atsakyti (nežinau)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ullRef>
                          <c15:sqref>'2018'!$B$5:$B$8</c15:sqref>
                        </c15:fullRef>
                        <c15:formulaRef>
                          <c15:sqref>'2018'!$B$6:$B$8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</c15:ser>
            </c15:filteredBarSeries>
            <c15:filteredBarSeries>
              <c15:ser>
                <c:idx val="1"/>
                <c:order val="1"/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'2018'!$A$5:$A$8</c15:sqref>
                        </c15:fullRef>
                        <c15:formulaRef>
                          <c15:sqref>'2018'!$A$6:$A$8</c15:sqref>
                        </c15:formulaRef>
                      </c:ext>
                    </c:extLst>
                    <c:strCache>
                      <c:ptCount val="3"/>
                      <c:pt idx="0">
                        <c:v>Taip, paplitusi</c:v>
                      </c:pt>
                      <c:pt idx="1">
                        <c:v>Ne, nepaplitusi</c:v>
                      </c:pt>
                      <c:pt idx="2">
                        <c:v>Negaliu atsakyti (nežinau)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'2018'!$C$5:$C$8</c15:sqref>
                        </c15:fullRef>
                        <c15:formulaRef>
                          <c15:sqref>'2018'!$C$6:$C$8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</c15:ser>
            </c15:filteredBarSeries>
            <c15:filteredBarSeries>
              <c15:ser>
                <c:idx val="2"/>
                <c:order val="2"/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'2018'!$A$5:$A$8</c15:sqref>
                        </c15:fullRef>
                        <c15:formulaRef>
                          <c15:sqref>'2018'!$A$6:$A$8</c15:sqref>
                        </c15:formulaRef>
                      </c:ext>
                    </c:extLst>
                    <c:strCache>
                      <c:ptCount val="3"/>
                      <c:pt idx="0">
                        <c:v>Taip, paplitusi</c:v>
                      </c:pt>
                      <c:pt idx="1">
                        <c:v>Ne, nepaplitusi</c:v>
                      </c:pt>
                      <c:pt idx="2">
                        <c:v>Negaliu atsakyti (nežinau)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'2018'!$D$5:$D$8</c15:sqref>
                        </c15:fullRef>
                        <c15:formulaRef>
                          <c15:sqref>'2018'!$D$6:$D$8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</c15:ser>
            </c15:filteredBarSeries>
            <c15:filteredBarSeries>
              <c15:ser>
                <c:idx val="3"/>
                <c:order val="3"/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'2018'!$A$5:$A$8</c15:sqref>
                        </c15:fullRef>
                        <c15:formulaRef>
                          <c15:sqref>'2018'!$A$6:$A$8</c15:sqref>
                        </c15:formulaRef>
                      </c:ext>
                    </c:extLst>
                    <c:strCache>
                      <c:ptCount val="3"/>
                      <c:pt idx="0">
                        <c:v>Taip, paplitusi</c:v>
                      </c:pt>
                      <c:pt idx="1">
                        <c:v>Ne, nepaplitusi</c:v>
                      </c:pt>
                      <c:pt idx="2">
                        <c:v>Negaliu atsakyti (nežinau)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'2018'!$E$5:$E$8</c15:sqref>
                        </c15:fullRef>
                        <c15:formulaRef>
                          <c15:sqref>'2018'!$E$6:$E$8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</c15:ser>
            </c15:filteredBarSeries>
            <c15:filteredBarSeries>
              <c15:ser>
                <c:idx val="4"/>
                <c:order val="4"/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'2018'!$A$5:$A$8</c15:sqref>
                        </c15:fullRef>
                        <c15:formulaRef>
                          <c15:sqref>'2018'!$A$6:$A$8</c15:sqref>
                        </c15:formulaRef>
                      </c:ext>
                    </c:extLst>
                    <c:strCache>
                      <c:ptCount val="3"/>
                      <c:pt idx="0">
                        <c:v>Taip, paplitusi</c:v>
                      </c:pt>
                      <c:pt idx="1">
                        <c:v>Ne, nepaplitusi</c:v>
                      </c:pt>
                      <c:pt idx="2">
                        <c:v>Negaliu atsakyti (nežinau)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'2018'!$F$5:$F$8</c15:sqref>
                        </c15:fullRef>
                        <c15:formulaRef>
                          <c15:sqref>'2018'!$F$6:$F$8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</c15:ser>
            </c15:filteredBarSeries>
          </c:ext>
        </c:extLst>
      </c:barChart>
      <c:catAx>
        <c:axId val="513057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513058000"/>
        <c:crosses val="autoZero"/>
        <c:auto val="1"/>
        <c:lblAlgn val="ctr"/>
        <c:lblOffset val="100"/>
        <c:noMultiLvlLbl val="0"/>
      </c:catAx>
      <c:valAx>
        <c:axId val="513058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5130576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sz="1100"/>
              <a:t>Ar yra buvę situacijų, kai Jums ar Jūsų kolegai buvo siūlomas kyšis?</a:t>
            </a:r>
            <a:endParaRPr lang="en-US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>
        <c:manualLayout>
          <c:layoutTarget val="inner"/>
          <c:xMode val="edge"/>
          <c:yMode val="edge"/>
          <c:x val="6.883799564815829E-2"/>
          <c:y val="0.43236517244017619"/>
          <c:w val="0.90730514550492325"/>
          <c:h val="0.43467948522504291"/>
        </c:manualLayout>
      </c:layout>
      <c:barChart>
        <c:barDir val="col"/>
        <c:grouping val="clustered"/>
        <c:varyColors val="0"/>
        <c:ser>
          <c:idx val="5"/>
          <c:order val="5"/>
          <c:tx>
            <c:strRef>
              <c:f>'2018'!$G$11</c:f>
              <c:strCache>
                <c:ptCount val="1"/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'2018'!$A$12:$A$13</c:f>
              <c:strCache>
                <c:ptCount val="2"/>
                <c:pt idx="0">
                  <c:v>Taip, yra buvę</c:v>
                </c:pt>
                <c:pt idx="1">
                  <c:v>Ne, nėra buvę</c:v>
                </c:pt>
              </c:strCache>
            </c:strRef>
          </c:cat>
          <c:val>
            <c:numRef>
              <c:f>'2018'!$G$12:$G$13</c:f>
              <c:numCache>
                <c:formatCode>General</c:formatCode>
                <c:ptCount val="2"/>
                <c:pt idx="0">
                  <c:v>1</c:v>
                </c:pt>
                <c:pt idx="1">
                  <c:v>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95844520"/>
        <c:axId val="295841776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'2018'!$B$11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'2018'!$A$12:$A$13</c15:sqref>
                        </c15:formulaRef>
                      </c:ext>
                    </c:extLst>
                    <c:strCache>
                      <c:ptCount val="2"/>
                      <c:pt idx="0">
                        <c:v>Taip, yra buvę</c:v>
                      </c:pt>
                      <c:pt idx="1">
                        <c:v>Ne, nėra buvę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'2018'!$B$12:$B$13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'2018'!$C$11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'2018'!$A$12:$A$13</c15:sqref>
                        </c15:formulaRef>
                      </c:ext>
                    </c:extLst>
                    <c:strCache>
                      <c:ptCount val="2"/>
                      <c:pt idx="0">
                        <c:v>Taip, yra buvę</c:v>
                      </c:pt>
                      <c:pt idx="1">
                        <c:v>Ne, nėra buvę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'2018'!$C$12:$C$13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'2018'!$D$11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'2018'!$A$12:$A$13</c15:sqref>
                        </c15:formulaRef>
                      </c:ext>
                    </c:extLst>
                    <c:strCache>
                      <c:ptCount val="2"/>
                      <c:pt idx="0">
                        <c:v>Taip, yra buvę</c:v>
                      </c:pt>
                      <c:pt idx="1">
                        <c:v>Ne, nėra buvę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'2018'!$D$12:$D$13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'2018'!$E$11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'2018'!$A$12:$A$13</c15:sqref>
                        </c15:formulaRef>
                      </c:ext>
                    </c:extLst>
                    <c:strCache>
                      <c:ptCount val="2"/>
                      <c:pt idx="0">
                        <c:v>Taip, yra buvę</c:v>
                      </c:pt>
                      <c:pt idx="1">
                        <c:v>Ne, nėra buvę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'2018'!$E$12:$E$13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'2018'!$F$11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'2018'!$A$12:$A$13</c15:sqref>
                        </c15:formulaRef>
                      </c:ext>
                    </c:extLst>
                    <c:strCache>
                      <c:ptCount val="2"/>
                      <c:pt idx="0">
                        <c:v>Taip, yra buvę</c:v>
                      </c:pt>
                      <c:pt idx="1">
                        <c:v>Ne, nėra buvę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'2018'!$F$12:$F$13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</c15:ser>
            </c15:filteredBarSeries>
          </c:ext>
        </c:extLst>
      </c:barChart>
      <c:catAx>
        <c:axId val="295844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295841776"/>
        <c:crosses val="autoZero"/>
        <c:auto val="1"/>
        <c:lblAlgn val="ctr"/>
        <c:lblOffset val="100"/>
        <c:noMultiLvlLbl val="0"/>
      </c:catAx>
      <c:valAx>
        <c:axId val="295841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2958445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sz="1100"/>
              <a:t>Ar pranešėte, jog Jums ar Jūsų kolegai buvo siūlomas kyšis?</a:t>
            </a:r>
          </a:p>
        </c:rich>
      </c:tx>
      <c:layout>
        <c:manualLayout>
          <c:xMode val="edge"/>
          <c:yMode val="edge"/>
          <c:x val="0.16727108362702583"/>
          <c:y val="4.185559818625741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barChart>
        <c:barDir val="col"/>
        <c:grouping val="clustered"/>
        <c:varyColors val="0"/>
        <c:ser>
          <c:idx val="4"/>
          <c:order val="4"/>
          <c:tx>
            <c:strRef>
              <c:f>'2018'!$G$24</c:f>
              <c:strCache>
                <c:ptCount val="1"/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'2018'!$B$25:$B$26</c:f>
              <c:strCache>
                <c:ptCount val="2"/>
                <c:pt idx="0">
                  <c:v>Taip, pranešiau (nurodykite, kam)</c:v>
                </c:pt>
                <c:pt idx="1">
                  <c:v>Ne, nepranešiau</c:v>
                </c:pt>
              </c:strCache>
            </c:strRef>
          </c:cat>
          <c:val>
            <c:numRef>
              <c:f>'2018'!$G$25:$G$26</c:f>
              <c:numCache>
                <c:formatCode>General</c:formatCode>
                <c:ptCount val="2"/>
                <c:pt idx="0">
                  <c:v>1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95837856"/>
        <c:axId val="295839424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'2018'!$C$24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'2018'!$B$25:$B$26</c15:sqref>
                        </c15:formulaRef>
                      </c:ext>
                    </c:extLst>
                    <c:strCache>
                      <c:ptCount val="2"/>
                      <c:pt idx="0">
                        <c:v>Taip, pranešiau (nurodykite, kam)</c:v>
                      </c:pt>
                      <c:pt idx="1">
                        <c:v>Ne, nepranešiau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'2018'!$C$25:$C$26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'2018'!$D$24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'2018'!$B$25:$B$26</c15:sqref>
                        </c15:formulaRef>
                      </c:ext>
                    </c:extLst>
                    <c:strCache>
                      <c:ptCount val="2"/>
                      <c:pt idx="0">
                        <c:v>Taip, pranešiau (nurodykite, kam)</c:v>
                      </c:pt>
                      <c:pt idx="1">
                        <c:v>Ne, nepranešiau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'2018'!$D$25:$D$26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'2018'!$E$24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'2018'!$B$25:$B$26</c15:sqref>
                        </c15:formulaRef>
                      </c:ext>
                    </c:extLst>
                    <c:strCache>
                      <c:ptCount val="2"/>
                      <c:pt idx="0">
                        <c:v>Taip, pranešiau (nurodykite, kam)</c:v>
                      </c:pt>
                      <c:pt idx="1">
                        <c:v>Ne, nepranešiau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'2018'!$E$25:$E$26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'2018'!$F$24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'2018'!$B$25:$B$26</c15:sqref>
                        </c15:formulaRef>
                      </c:ext>
                    </c:extLst>
                    <c:strCache>
                      <c:ptCount val="2"/>
                      <c:pt idx="0">
                        <c:v>Taip, pranešiau (nurodykite, kam)</c:v>
                      </c:pt>
                      <c:pt idx="1">
                        <c:v>Ne, nepranešiau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'2018'!$F$25:$F$26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</c15:ser>
            </c15:filteredBarSeries>
          </c:ext>
        </c:extLst>
      </c:barChart>
      <c:catAx>
        <c:axId val="295837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295839424"/>
        <c:crosses val="autoZero"/>
        <c:auto val="1"/>
        <c:lblAlgn val="ctr"/>
        <c:lblOffset val="100"/>
        <c:noMultiLvlLbl val="0"/>
      </c:catAx>
      <c:valAx>
        <c:axId val="295839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2958378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sz="1050"/>
              <a:t>Ar praneštumėte, jeigu ateityje Jūs susidurtumėte su korupcijos apraiškomis darbe?</a:t>
            </a:r>
            <a:r>
              <a:rPr lang="lt-LT"/>
              <a:t> </a:t>
            </a:r>
          </a:p>
        </c:rich>
      </c:tx>
      <c:layout>
        <c:manualLayout>
          <c:xMode val="edge"/>
          <c:yMode val="edge"/>
          <c:x val="0.11805555555555555"/>
          <c:y val="4.662004662004662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barChart>
        <c:barDir val="col"/>
        <c:grouping val="clustered"/>
        <c:varyColors val="0"/>
        <c:ser>
          <c:idx val="4"/>
          <c:order val="4"/>
          <c:tx>
            <c:strRef>
              <c:f>'2018'!$G$29</c:f>
              <c:strCache>
                <c:ptCount val="1"/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'2018'!$B$30:$B$32</c:f>
              <c:strCache>
                <c:ptCount val="3"/>
                <c:pt idx="0">
                  <c:v>Taip, praneščiau</c:v>
                </c:pt>
                <c:pt idx="1">
                  <c:v>Ne, nepraneščiau</c:v>
                </c:pt>
                <c:pt idx="2">
                  <c:v>Negaliu atsakyti (nežinau)</c:v>
                </c:pt>
              </c:strCache>
            </c:strRef>
          </c:cat>
          <c:val>
            <c:numRef>
              <c:f>'2018'!$G$30:$G$32</c:f>
              <c:numCache>
                <c:formatCode>General</c:formatCode>
                <c:ptCount val="3"/>
                <c:pt idx="0">
                  <c:v>33</c:v>
                </c:pt>
                <c:pt idx="1">
                  <c:v>1</c:v>
                </c:pt>
                <c:pt idx="2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95847264"/>
        <c:axId val="295839032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'2018'!$C$29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'2018'!$B$30:$B$32</c15:sqref>
                        </c15:formulaRef>
                      </c:ext>
                    </c:extLst>
                    <c:strCache>
                      <c:ptCount val="3"/>
                      <c:pt idx="0">
                        <c:v>Taip, praneščiau</c:v>
                      </c:pt>
                      <c:pt idx="1">
                        <c:v>Ne, nepraneščiau</c:v>
                      </c:pt>
                      <c:pt idx="2">
                        <c:v>Negaliu atsakyti (nežinau)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'2018'!$C$30:$C$32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'2018'!$D$29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'2018'!$B$30:$B$32</c15:sqref>
                        </c15:formulaRef>
                      </c:ext>
                    </c:extLst>
                    <c:strCache>
                      <c:ptCount val="3"/>
                      <c:pt idx="0">
                        <c:v>Taip, praneščiau</c:v>
                      </c:pt>
                      <c:pt idx="1">
                        <c:v>Ne, nepraneščiau</c:v>
                      </c:pt>
                      <c:pt idx="2">
                        <c:v>Negaliu atsakyti (nežinau)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'2018'!$D$30:$D$32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'2018'!$E$29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'2018'!$B$30:$B$32</c15:sqref>
                        </c15:formulaRef>
                      </c:ext>
                    </c:extLst>
                    <c:strCache>
                      <c:ptCount val="3"/>
                      <c:pt idx="0">
                        <c:v>Taip, praneščiau</c:v>
                      </c:pt>
                      <c:pt idx="1">
                        <c:v>Ne, nepraneščiau</c:v>
                      </c:pt>
                      <c:pt idx="2">
                        <c:v>Negaliu atsakyti (nežinau)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'2018'!$E$30:$E$32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'2018'!$F$29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'2018'!$B$30:$B$32</c15:sqref>
                        </c15:formulaRef>
                      </c:ext>
                    </c:extLst>
                    <c:strCache>
                      <c:ptCount val="3"/>
                      <c:pt idx="0">
                        <c:v>Taip, praneščiau</c:v>
                      </c:pt>
                      <c:pt idx="1">
                        <c:v>Ne, nepraneščiau</c:v>
                      </c:pt>
                      <c:pt idx="2">
                        <c:v>Negaliu atsakyti (nežinau)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'2018'!$F$30:$F$32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</c15:ser>
            </c15:filteredBarSeries>
          </c:ext>
        </c:extLst>
      </c:barChart>
      <c:catAx>
        <c:axId val="295847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295839032"/>
        <c:crosses val="autoZero"/>
        <c:auto val="1"/>
        <c:lblAlgn val="ctr"/>
        <c:lblOffset val="100"/>
        <c:noMultiLvlLbl val="0"/>
      </c:catAx>
      <c:valAx>
        <c:axId val="295839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295847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sz="1100"/>
              <a:t> Darbuotojai kreiptųsi dėl korupcijos atvejo:</a:t>
            </a:r>
          </a:p>
        </c:rich>
      </c:tx>
      <c:layout>
        <c:manualLayout>
          <c:xMode val="edge"/>
          <c:yMode val="edge"/>
          <c:x val="0.25615435795076513"/>
          <c:y val="8.42637455234885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barChart>
        <c:barDir val="bar"/>
        <c:grouping val="clustered"/>
        <c:varyColors val="0"/>
        <c:ser>
          <c:idx val="3"/>
          <c:order val="3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'2018'!$C$40:$C$48</c:f>
              <c:strCache>
                <c:ptCount val="9"/>
                <c:pt idx="0">
                  <c:v>į asmenį atsakingą už korupcijos prevenciją</c:v>
                </c:pt>
                <c:pt idx="1">
                  <c:v>į įstaigos vadovą</c:v>
                </c:pt>
                <c:pt idx="2">
                  <c:v>į STT</c:v>
                </c:pt>
                <c:pt idx="3">
                  <c:v>į tiesioginį vadovą</c:v>
                </c:pt>
                <c:pt idx="4">
                  <c:v>į policiją</c:v>
                </c:pt>
                <c:pt idx="5">
                  <c:v>į administraciją</c:v>
                </c:pt>
                <c:pt idx="6">
                  <c:v>į dokumentų valdymo specialistę</c:v>
                </c:pt>
                <c:pt idx="7">
                  <c:v>į Seimo kontrolierių įstaigą</c:v>
                </c:pt>
                <c:pt idx="8">
                  <c:v>į korupcijos prevencijos komisiją</c:v>
                </c:pt>
              </c:strCache>
            </c:strRef>
          </c:cat>
          <c:val>
            <c:numRef>
              <c:f>'2018'!$G$40:$G$48</c:f>
              <c:numCache>
                <c:formatCode>General</c:formatCode>
                <c:ptCount val="9"/>
                <c:pt idx="0">
                  <c:v>6</c:v>
                </c:pt>
                <c:pt idx="1">
                  <c:v>23</c:v>
                </c:pt>
                <c:pt idx="2">
                  <c:v>13</c:v>
                </c:pt>
                <c:pt idx="3">
                  <c:v>6</c:v>
                </c:pt>
                <c:pt idx="4">
                  <c:v>4</c:v>
                </c:pt>
                <c:pt idx="5">
                  <c:v>5</c:v>
                </c:pt>
                <c:pt idx="6">
                  <c:v>2</c:v>
                </c:pt>
                <c:pt idx="7">
                  <c:v>1</c:v>
                </c:pt>
                <c:pt idx="8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95835896"/>
        <c:axId val="295840992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'2018'!$C$40:$C$48</c15:sqref>
                        </c15:formulaRef>
                      </c:ext>
                    </c:extLst>
                    <c:strCache>
                      <c:ptCount val="9"/>
                      <c:pt idx="0">
                        <c:v>į asmenį atsakingą už korupcijos prevenciją</c:v>
                      </c:pt>
                      <c:pt idx="1">
                        <c:v>į įstaigos vadovą</c:v>
                      </c:pt>
                      <c:pt idx="2">
                        <c:v>į STT</c:v>
                      </c:pt>
                      <c:pt idx="3">
                        <c:v>į tiesioginį vadovą</c:v>
                      </c:pt>
                      <c:pt idx="4">
                        <c:v>į policiją</c:v>
                      </c:pt>
                      <c:pt idx="5">
                        <c:v>į administraciją</c:v>
                      </c:pt>
                      <c:pt idx="6">
                        <c:v>į dokumentų valdymo specialistę</c:v>
                      </c:pt>
                      <c:pt idx="7">
                        <c:v>į Seimo kontrolierių įstaigą</c:v>
                      </c:pt>
                      <c:pt idx="8">
                        <c:v>į korupcijos prevencijos komisiją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'2018'!$D$40:$D$48</c15:sqref>
                        </c15:formulaRef>
                      </c:ext>
                    </c:extLst>
                    <c:numCache>
                      <c:formatCode>General</c:formatCode>
                      <c:ptCount val="9"/>
                    </c:numCache>
                  </c:numRef>
                </c:val>
              </c15:ser>
            </c15:filteredBarSeries>
            <c15:filteredBarSeries>
              <c15:ser>
                <c:idx val="1"/>
                <c:order val="1"/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'2018'!$C$40:$C$48</c15:sqref>
                        </c15:formulaRef>
                      </c:ext>
                    </c:extLst>
                    <c:strCache>
                      <c:ptCount val="9"/>
                      <c:pt idx="0">
                        <c:v>į asmenį atsakingą už korupcijos prevenciją</c:v>
                      </c:pt>
                      <c:pt idx="1">
                        <c:v>į įstaigos vadovą</c:v>
                      </c:pt>
                      <c:pt idx="2">
                        <c:v>į STT</c:v>
                      </c:pt>
                      <c:pt idx="3">
                        <c:v>į tiesioginį vadovą</c:v>
                      </c:pt>
                      <c:pt idx="4">
                        <c:v>į policiją</c:v>
                      </c:pt>
                      <c:pt idx="5">
                        <c:v>į administraciją</c:v>
                      </c:pt>
                      <c:pt idx="6">
                        <c:v>į dokumentų valdymo specialistę</c:v>
                      </c:pt>
                      <c:pt idx="7">
                        <c:v>į Seimo kontrolierių įstaigą</c:v>
                      </c:pt>
                      <c:pt idx="8">
                        <c:v>į korupcijos prevencijos komisiją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'2018'!$E$40:$E$48</c15:sqref>
                        </c15:formulaRef>
                      </c:ext>
                    </c:extLst>
                    <c:numCache>
                      <c:formatCode>General</c:formatCode>
                      <c:ptCount val="9"/>
                    </c:numCache>
                  </c:numRef>
                </c:val>
              </c15:ser>
            </c15:filteredBarSeries>
            <c15:filteredBarSeries>
              <c15:ser>
                <c:idx val="2"/>
                <c:order val="2"/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'2018'!$C$40:$C$48</c15:sqref>
                        </c15:formulaRef>
                      </c:ext>
                    </c:extLst>
                    <c:strCache>
                      <c:ptCount val="9"/>
                      <c:pt idx="0">
                        <c:v>į asmenį atsakingą už korupcijos prevenciją</c:v>
                      </c:pt>
                      <c:pt idx="1">
                        <c:v>į įstaigos vadovą</c:v>
                      </c:pt>
                      <c:pt idx="2">
                        <c:v>į STT</c:v>
                      </c:pt>
                      <c:pt idx="3">
                        <c:v>į tiesioginį vadovą</c:v>
                      </c:pt>
                      <c:pt idx="4">
                        <c:v>į policiją</c:v>
                      </c:pt>
                      <c:pt idx="5">
                        <c:v>į administraciją</c:v>
                      </c:pt>
                      <c:pt idx="6">
                        <c:v>į dokumentų valdymo specialistę</c:v>
                      </c:pt>
                      <c:pt idx="7">
                        <c:v>į Seimo kontrolierių įstaigą</c:v>
                      </c:pt>
                      <c:pt idx="8">
                        <c:v>į korupcijos prevencijos komisiją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'2018'!$F$40:$F$48</c15:sqref>
                        </c15:formulaRef>
                      </c:ext>
                    </c:extLst>
                    <c:numCache>
                      <c:formatCode>General</c:formatCode>
                      <c:ptCount val="9"/>
                    </c:numCache>
                  </c:numRef>
                </c:val>
              </c15:ser>
            </c15:filteredBarSeries>
          </c:ext>
        </c:extLst>
      </c:barChart>
      <c:catAx>
        <c:axId val="2958358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295840992"/>
        <c:crosses val="autoZero"/>
        <c:auto val="1"/>
        <c:lblAlgn val="ctr"/>
        <c:lblOffset val="100"/>
        <c:noMultiLvlLbl val="0"/>
      </c:catAx>
      <c:valAx>
        <c:axId val="2958409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295835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/>
              <a:t> </a:t>
            </a:r>
            <a:r>
              <a:rPr lang="lt-LT" sz="1050"/>
              <a:t>Ar Jūs esate girdėję apie įstaigoje vykdomas korupcijos prevencijos priemones?</a:t>
            </a:r>
            <a:endParaRPr lang="en-US" sz="1050"/>
          </a:p>
        </c:rich>
      </c:tx>
      <c:layout>
        <c:manualLayout>
          <c:xMode val="edge"/>
          <c:yMode val="edge"/>
          <c:x val="0.15307633420822397"/>
          <c:y val="1.388888888888888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barChart>
        <c:barDir val="col"/>
        <c:grouping val="clustered"/>
        <c:varyColors val="0"/>
        <c:ser>
          <c:idx val="5"/>
          <c:order val="5"/>
          <c:tx>
            <c:strRef>
              <c:f>'2018'!$G$51</c:f>
              <c:strCache>
                <c:ptCount val="1"/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'2018'!$A$52:$A$53</c:f>
              <c:strCache>
                <c:ptCount val="2"/>
                <c:pt idx="0">
                  <c:v>Taip, girdėjau</c:v>
                </c:pt>
                <c:pt idx="1">
                  <c:v>Ne, negirdėjau</c:v>
                </c:pt>
              </c:strCache>
            </c:strRef>
          </c:cat>
          <c:val>
            <c:numRef>
              <c:f>'2018'!$G$52:$G$53</c:f>
              <c:numCache>
                <c:formatCode>General</c:formatCode>
                <c:ptCount val="2"/>
                <c:pt idx="0">
                  <c:v>46</c:v>
                </c:pt>
                <c:pt idx="1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95842560"/>
        <c:axId val="295838248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'2018'!$B$51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'2018'!$A$52:$A$53</c15:sqref>
                        </c15:formulaRef>
                      </c:ext>
                    </c:extLst>
                    <c:strCache>
                      <c:ptCount val="2"/>
                      <c:pt idx="0">
                        <c:v>Taip, girdėjau</c:v>
                      </c:pt>
                      <c:pt idx="1">
                        <c:v>Ne, negirdėjau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'2018'!$B$52:$B$53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'2018'!$C$51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'2018'!$A$52:$A$53</c15:sqref>
                        </c15:formulaRef>
                      </c:ext>
                    </c:extLst>
                    <c:strCache>
                      <c:ptCount val="2"/>
                      <c:pt idx="0">
                        <c:v>Taip, girdėjau</c:v>
                      </c:pt>
                      <c:pt idx="1">
                        <c:v>Ne, negirdėjau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'2018'!$C$52:$C$53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'2018'!$D$51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'2018'!$A$52:$A$53</c15:sqref>
                        </c15:formulaRef>
                      </c:ext>
                    </c:extLst>
                    <c:strCache>
                      <c:ptCount val="2"/>
                      <c:pt idx="0">
                        <c:v>Taip, girdėjau</c:v>
                      </c:pt>
                      <c:pt idx="1">
                        <c:v>Ne, negirdėjau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'2018'!$D$52:$D$53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'2018'!$E$51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'2018'!$A$52:$A$53</c15:sqref>
                        </c15:formulaRef>
                      </c:ext>
                    </c:extLst>
                    <c:strCache>
                      <c:ptCount val="2"/>
                      <c:pt idx="0">
                        <c:v>Taip, girdėjau</c:v>
                      </c:pt>
                      <c:pt idx="1">
                        <c:v>Ne, negirdėjau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'2018'!$E$52:$E$53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'2018'!$F$51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'2018'!$A$52:$A$53</c15:sqref>
                        </c15:formulaRef>
                      </c:ext>
                    </c:extLst>
                    <c:strCache>
                      <c:ptCount val="2"/>
                      <c:pt idx="0">
                        <c:v>Taip, girdėjau</c:v>
                      </c:pt>
                      <c:pt idx="1">
                        <c:v>Ne, negirdėjau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'2018'!$F$52:$F$53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</c15:ser>
            </c15:filteredBarSeries>
            <c15:filteredBarSeries>
              <c15:ser>
                <c:idx val="6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'2018'!$H$51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'2018'!$A$52:$A$53</c15:sqref>
                        </c15:formulaRef>
                      </c:ext>
                    </c:extLst>
                    <c:strCache>
                      <c:ptCount val="2"/>
                      <c:pt idx="0">
                        <c:v>Taip, girdėjau</c:v>
                      </c:pt>
                      <c:pt idx="1">
                        <c:v>Ne, negirdėjau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'2018'!$H$52:$H$53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</c15:ser>
            </c15:filteredBarSeries>
          </c:ext>
        </c:extLst>
      </c:barChart>
      <c:catAx>
        <c:axId val="295842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295838248"/>
        <c:crosses val="autoZero"/>
        <c:auto val="1"/>
        <c:lblAlgn val="ctr"/>
        <c:lblOffset val="100"/>
        <c:noMultiLvlLbl val="0"/>
      </c:catAx>
      <c:valAx>
        <c:axId val="295838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2958425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sz="1100"/>
              <a:t> Jei negirdėjote apie įstaigoje vykdomas korupcijos prevencijos priemones, nurodykite galimas priežastis</a:t>
            </a:r>
            <a:endParaRPr lang="en-US" sz="1100"/>
          </a:p>
        </c:rich>
      </c:tx>
      <c:layout>
        <c:manualLayout>
          <c:xMode val="edge"/>
          <c:yMode val="edge"/>
          <c:x val="0.15184327835904576"/>
          <c:y val="4.6294846055635452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barChart>
        <c:barDir val="col"/>
        <c:grouping val="clustered"/>
        <c:varyColors val="0"/>
        <c:ser>
          <c:idx val="6"/>
          <c:order val="6"/>
          <c:tx>
            <c:strRef>
              <c:f>'2018'!$I$56</c:f>
              <c:strCache>
                <c:ptCount val="1"/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'2018'!$A$57:$B$60</c15:sqref>
                  </c15:fullRef>
                </c:ext>
              </c:extLst>
              <c:f>'2018'!$A$57:$A$59</c:f>
              <c:strCache>
                <c:ptCount val="3"/>
                <c:pt idx="0">
                  <c:v>Nežinau, kad Kūdikių namuose yra vykdoma korupcijos prevencija</c:v>
                </c:pt>
                <c:pt idx="1">
                  <c:v>Man tai neaktualu, nes nėra susiję su mano tiesioginiu darbu</c:v>
                </c:pt>
                <c:pt idx="2">
                  <c:v>Nežinau, kur tokią informaciją rasti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'2018'!$I$57:$I$60</c15:sqref>
                  </c15:fullRef>
                </c:ext>
              </c:extLst>
              <c:f>'2018'!$I$57:$I$59</c:f>
              <c:numCache>
                <c:formatCode>General</c:formatCode>
                <c:ptCount val="3"/>
                <c:pt idx="0">
                  <c:v>2</c:v>
                </c:pt>
                <c:pt idx="1">
                  <c:v>11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95840208"/>
        <c:axId val="295841384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'2018'!$C$56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ullRef>
                          <c15:sqref>'2018'!$A$57:$B$60</c15:sqref>
                        </c15:fullRef>
                        <c15:formulaRef>
                          <c15:sqref>'2018'!$A$57:$A$59</c15:sqref>
                        </c15:formulaRef>
                      </c:ext>
                    </c:extLst>
                    <c:strCache>
                      <c:ptCount val="3"/>
                      <c:pt idx="0">
                        <c:v>Nežinau, kad Kūdikių namuose yra vykdoma korupcijos prevencija</c:v>
                      </c:pt>
                      <c:pt idx="1">
                        <c:v>Man tai neaktualu, nes nėra susiję su mano tiesioginiu darbu</c:v>
                      </c:pt>
                      <c:pt idx="2">
                        <c:v>Nežinau, kur tokią informaciją rasti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ullRef>
                          <c15:sqref>'2018'!$C$57:$C$60</c15:sqref>
                        </c15:fullRef>
                        <c15:formulaRef>
                          <c15:sqref>'2018'!$C$57:$C$59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'2018'!$D$56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'2018'!$A$57:$B$60</c15:sqref>
                        </c15:fullRef>
                        <c15:formulaRef>
                          <c15:sqref>'2018'!$A$57:$A$59</c15:sqref>
                        </c15:formulaRef>
                      </c:ext>
                    </c:extLst>
                    <c:strCache>
                      <c:ptCount val="3"/>
                      <c:pt idx="0">
                        <c:v>Nežinau, kad Kūdikių namuose yra vykdoma korupcijos prevencija</c:v>
                      </c:pt>
                      <c:pt idx="1">
                        <c:v>Man tai neaktualu, nes nėra susiję su mano tiesioginiu darbu</c:v>
                      </c:pt>
                      <c:pt idx="2">
                        <c:v>Nežinau, kur tokią informaciją rasti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'2018'!$D$57:$D$60</c15:sqref>
                        </c15:fullRef>
                        <c15:formulaRef>
                          <c15:sqref>'2018'!$D$57:$D$59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'2018'!$E$56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'2018'!$A$57:$B$60</c15:sqref>
                        </c15:fullRef>
                        <c15:formulaRef>
                          <c15:sqref>'2018'!$A$57:$A$59</c15:sqref>
                        </c15:formulaRef>
                      </c:ext>
                    </c:extLst>
                    <c:strCache>
                      <c:ptCount val="3"/>
                      <c:pt idx="0">
                        <c:v>Nežinau, kad Kūdikių namuose yra vykdoma korupcijos prevencija</c:v>
                      </c:pt>
                      <c:pt idx="1">
                        <c:v>Man tai neaktualu, nes nėra susiję su mano tiesioginiu darbu</c:v>
                      </c:pt>
                      <c:pt idx="2">
                        <c:v>Nežinau, kur tokią informaciją rasti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'2018'!$E$57:$E$60</c15:sqref>
                        </c15:fullRef>
                        <c15:formulaRef>
                          <c15:sqref>'2018'!$E$57:$E$59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'2018'!$F$56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'2018'!$A$57:$B$60</c15:sqref>
                        </c15:fullRef>
                        <c15:formulaRef>
                          <c15:sqref>'2018'!$A$57:$A$59</c15:sqref>
                        </c15:formulaRef>
                      </c:ext>
                    </c:extLst>
                    <c:strCache>
                      <c:ptCount val="3"/>
                      <c:pt idx="0">
                        <c:v>Nežinau, kad Kūdikių namuose yra vykdoma korupcijos prevencija</c:v>
                      </c:pt>
                      <c:pt idx="1">
                        <c:v>Man tai neaktualu, nes nėra susiję su mano tiesioginiu darbu</c:v>
                      </c:pt>
                      <c:pt idx="2">
                        <c:v>Nežinau, kur tokią informaciją rasti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'2018'!$F$57:$F$60</c15:sqref>
                        </c15:fullRef>
                        <c15:formulaRef>
                          <c15:sqref>'2018'!$F$57:$F$59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'2018'!$G$56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'2018'!$A$57:$B$60</c15:sqref>
                        </c15:fullRef>
                        <c15:formulaRef>
                          <c15:sqref>'2018'!$A$57:$A$59</c15:sqref>
                        </c15:formulaRef>
                      </c:ext>
                    </c:extLst>
                    <c:strCache>
                      <c:ptCount val="3"/>
                      <c:pt idx="0">
                        <c:v>Nežinau, kad Kūdikių namuose yra vykdoma korupcijos prevencija</c:v>
                      </c:pt>
                      <c:pt idx="1">
                        <c:v>Man tai neaktualu, nes nėra susiję su mano tiesioginiu darbu</c:v>
                      </c:pt>
                      <c:pt idx="2">
                        <c:v>Nežinau, kur tokią informaciją rasti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'2018'!$G$57:$G$60</c15:sqref>
                        </c15:fullRef>
                        <c15:formulaRef>
                          <c15:sqref>'2018'!$G$57:$G$59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'2018'!$H$56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'2018'!$A$57:$B$60</c15:sqref>
                        </c15:fullRef>
                        <c15:formulaRef>
                          <c15:sqref>'2018'!$A$57:$A$59</c15:sqref>
                        </c15:formulaRef>
                      </c:ext>
                    </c:extLst>
                    <c:strCache>
                      <c:ptCount val="3"/>
                      <c:pt idx="0">
                        <c:v>Nežinau, kad Kūdikių namuose yra vykdoma korupcijos prevencija</c:v>
                      </c:pt>
                      <c:pt idx="1">
                        <c:v>Man tai neaktualu, nes nėra susiję su mano tiesioginiu darbu</c:v>
                      </c:pt>
                      <c:pt idx="2">
                        <c:v>Nežinau, kur tokią informaciją rasti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'2018'!$H$57:$H$60</c15:sqref>
                        </c15:fullRef>
                        <c15:formulaRef>
                          <c15:sqref>'2018'!$H$57:$H$59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</c15:ser>
            </c15:filteredBarSeries>
          </c:ext>
        </c:extLst>
      </c:barChart>
      <c:catAx>
        <c:axId val="295840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295841384"/>
        <c:crosses val="autoZero"/>
        <c:auto val="1"/>
        <c:lblAlgn val="ctr"/>
        <c:lblOffset val="100"/>
        <c:noMultiLvlLbl val="0"/>
      </c:catAx>
      <c:valAx>
        <c:axId val="295841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2958402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FBA92-10CB-49A4-ADB0-A801ECBFB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3</Pages>
  <Words>2435</Words>
  <Characters>1389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18</cp:revision>
  <dcterms:created xsi:type="dcterms:W3CDTF">2018-06-28T07:35:00Z</dcterms:created>
  <dcterms:modified xsi:type="dcterms:W3CDTF">2018-07-04T10:13:00Z</dcterms:modified>
</cp:coreProperties>
</file>